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6E6" w:rsidRDefault="00DD6B0E">
      <w:pPr>
        <w:pStyle w:val="Nadpis1"/>
      </w:pPr>
      <w:r>
        <w:t>Formátování</w:t>
      </w:r>
      <w:r w:rsidR="00D176E6">
        <w:t xml:space="preserve"> </w:t>
      </w:r>
      <w:r>
        <w:t>p</w:t>
      </w:r>
      <w:r w:rsidR="00D176E6">
        <w:t>ŘÍSPĚVKU</w:t>
      </w:r>
      <w:r w:rsidR="0001264F">
        <w:t xml:space="preserve"> </w:t>
      </w:r>
      <w:r>
        <w:t xml:space="preserve">metodou </w:t>
      </w:r>
      <w:r w:rsidR="00DA3E70">
        <w:t>Neformátovaného vložení</w:t>
      </w:r>
    </w:p>
    <w:p w:rsidR="00D176E6" w:rsidRDefault="00BF7F74" w:rsidP="00310C63">
      <w:pPr>
        <w:pStyle w:val="Nadpis2"/>
      </w:pPr>
      <w:r>
        <w:t>Bohumil</w:t>
      </w:r>
      <w:r w:rsidR="00D176E6">
        <w:t xml:space="preserve"> </w:t>
      </w:r>
      <w:r>
        <w:t>ŠULC, Stanislav VRÁNA, Petr BARTOŠÍK</w:t>
      </w:r>
      <w:r w:rsidR="006E2E10">
        <w:t xml:space="preserve"> </w:t>
      </w:r>
      <w:r w:rsidR="006E2E10" w:rsidRPr="00297AE5">
        <w:t>(bez titulů)</w:t>
      </w:r>
    </w:p>
    <w:p w:rsidR="00D176E6" w:rsidRDefault="00D176E6">
      <w:pPr>
        <w:pStyle w:val="Pracovit"/>
      </w:pPr>
      <w:r w:rsidRPr="00297AE5">
        <w:t>Oficiální (nezkrácený!!!)</w:t>
      </w:r>
      <w:r w:rsidR="0001264F">
        <w:t>České vysoké</w:t>
      </w:r>
      <w:r w:rsidRPr="00297AE5">
        <w:t xml:space="preserve"> </w:t>
      </w:r>
      <w:r w:rsidR="0001264F">
        <w:t>učení technické v Praze (ne ČVUT)</w:t>
      </w:r>
      <w:r>
        <w:t xml:space="preserve"> / Firmy, a.s./s.r.o.</w:t>
      </w:r>
      <w:r w:rsidR="006E2E10">
        <w:t>/</w:t>
      </w:r>
      <w:r w:rsidR="002B7695">
        <w:t>,</w:t>
      </w:r>
      <w:r>
        <w:t xml:space="preserve"> Město</w:t>
      </w:r>
      <w:r w:rsidR="0001264F">
        <w:t xml:space="preserve"> (pokud není součástí</w:t>
      </w:r>
      <w:r w:rsidR="00382DDF">
        <w:t xml:space="preserve"> </w:t>
      </w:r>
      <w:r w:rsidR="0001264F">
        <w:t>názvu)</w:t>
      </w:r>
    </w:p>
    <w:p w:rsidR="00382DDF" w:rsidRDefault="00230909" w:rsidP="00DE21CD">
      <w:pPr>
        <w:pStyle w:val="Anotace"/>
      </w:pPr>
      <w:r>
        <w:t xml:space="preserve">Nejsnadnější cestou ke korektně naformátovanému textu bez použití šablony a </w:t>
      </w:r>
      <w:r w:rsidR="00B35FF1">
        <w:t>práce se </w:t>
      </w:r>
      <w:r>
        <w:t>styl</w:t>
      </w:r>
      <w:r w:rsidR="00B35FF1">
        <w:t>y je</w:t>
      </w:r>
      <w:r>
        <w:t xml:space="preserve"> </w:t>
      </w:r>
      <w:r w:rsidR="00DA3E70">
        <w:t xml:space="preserve">přenos vlastního textu jako </w:t>
      </w:r>
      <w:r w:rsidR="00382DDF">
        <w:t>n</w:t>
      </w:r>
      <w:r w:rsidR="00DA3E70">
        <w:t>áhradu</w:t>
      </w:r>
      <w:r w:rsidR="00382DDF">
        <w:t xml:space="preserve"> odstavců</w:t>
      </w:r>
      <w:r w:rsidR="00DA3E70">
        <w:t xml:space="preserve"> ve „vzoru“</w:t>
      </w:r>
      <w:r w:rsidR="00382DDF">
        <w:t>.</w:t>
      </w:r>
      <w:r w:rsidR="007D27AD">
        <w:t xml:space="preserve"> Vložit je třeba pouze</w:t>
      </w:r>
      <w:r w:rsidR="00B35FF1">
        <w:t xml:space="preserve"> jako</w:t>
      </w:r>
      <w:r w:rsidR="007D27AD">
        <w:t xml:space="preserve"> text a nepřebírat formátování zdroje.</w:t>
      </w:r>
    </w:p>
    <w:p w:rsidR="00D176E6" w:rsidRPr="00DE21CD" w:rsidRDefault="00D176E6" w:rsidP="00DE21CD">
      <w:pPr>
        <w:pStyle w:val="Anotace"/>
      </w:pPr>
      <w:r w:rsidRPr="00DE21CD">
        <w:t>Anotace</w:t>
      </w:r>
      <w:r w:rsidR="004B5243">
        <w:t xml:space="preserve"> slouží k výstižné charakteristice smyslu článku, jeho hlavních </w:t>
      </w:r>
      <w:r w:rsidR="007D27AD">
        <w:t>myšlenek, přínosů. Není to obsah, mělo by to být krátké, srozumitelné sdělení často ne zcela obeznámenému čtenáři, proč a kvůli čemu by měl věnovat pozornost právě tomuto článku. Žádné floskule, zkratky termíny zaváděné až v hlavním textu apod. V našem rozložen</w:t>
      </w:r>
      <w:r w:rsidR="006A2B98">
        <w:t>é jsou umístěna na separátní poslední řádek (odstavec) klíčová slova.</w:t>
      </w:r>
    </w:p>
    <w:p w:rsidR="00D176E6" w:rsidRPr="00DE21CD" w:rsidRDefault="00D176E6" w:rsidP="00DE21CD">
      <w:pPr>
        <w:pStyle w:val="Anotace"/>
      </w:pPr>
      <w:r w:rsidRPr="00DE21CD">
        <w:t>Klíčová slova:</w:t>
      </w:r>
      <w:r w:rsidR="00B35FF1">
        <w:t xml:space="preserve"> styly, klávesová zkratka,</w:t>
      </w:r>
      <w:r w:rsidR="00DA6BA6">
        <w:t xml:space="preserve"> typografické zvyklosti</w:t>
      </w:r>
      <w:r w:rsidR="00B35FF1">
        <w:t>…..</w:t>
      </w:r>
    </w:p>
    <w:p w:rsidR="00D176E6" w:rsidRDefault="00D176E6">
      <w:pPr>
        <w:pStyle w:val="Anotace"/>
        <w:rPr>
          <w:b/>
        </w:rPr>
      </w:pPr>
    </w:p>
    <w:p w:rsidR="00D176E6" w:rsidRDefault="00D176E6" w:rsidP="00DE21CD">
      <w:pPr>
        <w:pStyle w:val="Anotace"/>
      </w:pPr>
      <w:proofErr w:type="spellStart"/>
      <w:r w:rsidRPr="00DE21CD">
        <w:t>English</w:t>
      </w:r>
      <w:proofErr w:type="spellEnd"/>
      <w:r w:rsidRPr="00DE21CD">
        <w:t xml:space="preserve"> </w:t>
      </w:r>
      <w:proofErr w:type="spellStart"/>
      <w:r w:rsidRPr="00DE21CD">
        <w:t>summary</w:t>
      </w:r>
      <w:proofErr w:type="spellEnd"/>
      <w:r w:rsidRPr="00DE21CD">
        <w:t xml:space="preserve"> and </w:t>
      </w:r>
      <w:proofErr w:type="spellStart"/>
      <w:r w:rsidRPr="00DE21CD">
        <w:t>the</w:t>
      </w:r>
      <w:proofErr w:type="spellEnd"/>
      <w:r w:rsidRPr="00DE21CD">
        <w:t xml:space="preserve"> </w:t>
      </w:r>
      <w:proofErr w:type="spellStart"/>
      <w:r w:rsidRPr="00DE21CD">
        <w:t>keywords</w:t>
      </w:r>
      <w:proofErr w:type="spellEnd"/>
      <w:r w:rsidRPr="00DE21CD">
        <w:t xml:space="preserve"> (</w:t>
      </w:r>
      <w:proofErr w:type="spellStart"/>
      <w:r w:rsidR="00760532" w:rsidRPr="00DE21CD">
        <w:t>formatted</w:t>
      </w:r>
      <w:proofErr w:type="spellEnd"/>
      <w:r w:rsidR="00760532" w:rsidRPr="00DE21CD">
        <w:t xml:space="preserve"> </w:t>
      </w:r>
      <w:r w:rsidRPr="00DE21CD">
        <w:t xml:space="preserve">in </w:t>
      </w:r>
      <w:proofErr w:type="spellStart"/>
      <w:r w:rsidRPr="00DE21CD">
        <w:t>the</w:t>
      </w:r>
      <w:proofErr w:type="spellEnd"/>
      <w:r w:rsidRPr="00DE21CD">
        <w:t xml:space="preserve"> </w:t>
      </w:r>
      <w:proofErr w:type="spellStart"/>
      <w:r w:rsidRPr="00DE21CD">
        <w:t>same</w:t>
      </w:r>
      <w:proofErr w:type="spellEnd"/>
      <w:r w:rsidRPr="00DE21CD">
        <w:t xml:space="preserve"> </w:t>
      </w:r>
      <w:proofErr w:type="spellStart"/>
      <w:r w:rsidRPr="00DE21CD">
        <w:t>way</w:t>
      </w:r>
      <w:proofErr w:type="spellEnd"/>
      <w:r w:rsidRPr="00DE21CD">
        <w:t xml:space="preserve"> as </w:t>
      </w:r>
      <w:proofErr w:type="spellStart"/>
      <w:r w:rsidRPr="00DE21CD">
        <w:t>above</w:t>
      </w:r>
      <w:proofErr w:type="spellEnd"/>
      <w:r w:rsidR="00760532" w:rsidRPr="00DE21CD">
        <w:t xml:space="preserve">, </w:t>
      </w:r>
      <w:proofErr w:type="spellStart"/>
      <w:proofErr w:type="gramStart"/>
      <w:r w:rsidR="00760532" w:rsidRPr="00DE21CD">
        <w:t>i.e</w:t>
      </w:r>
      <w:proofErr w:type="spellEnd"/>
      <w:r w:rsidR="00760532" w:rsidRPr="00DE21CD">
        <w:t xml:space="preserve">  </w:t>
      </w:r>
      <w:proofErr w:type="spellStart"/>
      <w:r w:rsidR="00760532" w:rsidRPr="00DE21CD">
        <w:t>the</w:t>
      </w:r>
      <w:proofErr w:type="spellEnd"/>
      <w:proofErr w:type="gramEnd"/>
      <w:r w:rsidR="00760532" w:rsidRPr="00DE21CD">
        <w:t xml:space="preserve"> last line </w:t>
      </w:r>
      <w:proofErr w:type="spellStart"/>
      <w:r w:rsidR="00760532" w:rsidRPr="00DE21CD">
        <w:t>of</w:t>
      </w:r>
      <w:proofErr w:type="spellEnd"/>
      <w:r w:rsidRPr="00DE21CD">
        <w:t xml:space="preserve"> </w:t>
      </w:r>
      <w:proofErr w:type="spellStart"/>
      <w:r w:rsidRPr="00DE21CD">
        <w:t>the</w:t>
      </w:r>
      <w:proofErr w:type="spellEnd"/>
      <w:r w:rsidRPr="00DE21CD">
        <w:t xml:space="preserve"> </w:t>
      </w:r>
      <w:proofErr w:type="spellStart"/>
      <w:r w:rsidRPr="00DE21CD">
        <w:t>summary</w:t>
      </w:r>
      <w:proofErr w:type="spellEnd"/>
      <w:r w:rsidRPr="00DE21CD">
        <w:t xml:space="preserve"> </w:t>
      </w:r>
      <w:proofErr w:type="spellStart"/>
      <w:r w:rsidRPr="00DE21CD">
        <w:t>is</w:t>
      </w:r>
      <w:proofErr w:type="spellEnd"/>
      <w:r w:rsidRPr="00DE21CD">
        <w:t xml:space="preserve"> </w:t>
      </w:r>
      <w:proofErr w:type="spellStart"/>
      <w:r w:rsidRPr="00DE21CD">
        <w:t>foll</w:t>
      </w:r>
      <w:r w:rsidR="006E2E10" w:rsidRPr="00DE21CD">
        <w:t>o</w:t>
      </w:r>
      <w:r w:rsidRPr="00DE21CD">
        <w:t>wed</w:t>
      </w:r>
      <w:proofErr w:type="spellEnd"/>
      <w:r w:rsidRPr="00DE21CD">
        <w:t xml:space="preserve"> by a line </w:t>
      </w:r>
      <w:proofErr w:type="spellStart"/>
      <w:r w:rsidRPr="00DE21CD">
        <w:t>of</w:t>
      </w:r>
      <w:proofErr w:type="spellEnd"/>
      <w:r w:rsidRPr="00DE21CD">
        <w:t xml:space="preserve"> </w:t>
      </w:r>
      <w:proofErr w:type="spellStart"/>
      <w:r w:rsidRPr="00DE21CD">
        <w:t>keywords</w:t>
      </w:r>
      <w:proofErr w:type="spellEnd"/>
      <w:r w:rsidRPr="00DE21CD">
        <w:t xml:space="preserve"> (</w:t>
      </w:r>
      <w:proofErr w:type="spellStart"/>
      <w:r w:rsidRPr="00DE21CD">
        <w:t>the</w:t>
      </w:r>
      <w:proofErr w:type="spellEnd"/>
      <w:r w:rsidRPr="00DE21CD">
        <w:t xml:space="preserve"> </w:t>
      </w:r>
      <w:proofErr w:type="spellStart"/>
      <w:r w:rsidRPr="00DE21CD">
        <w:t>first</w:t>
      </w:r>
      <w:proofErr w:type="spellEnd"/>
      <w:r w:rsidRPr="00DE21CD">
        <w:t xml:space="preserve"> </w:t>
      </w:r>
      <w:proofErr w:type="spellStart"/>
      <w:r w:rsidRPr="00DE21CD">
        <w:t>letter</w:t>
      </w:r>
      <w:r w:rsidR="006E2E10" w:rsidRPr="00DE21CD">
        <w:t>s</w:t>
      </w:r>
      <w:proofErr w:type="spellEnd"/>
      <w:r w:rsidRPr="00DE21CD">
        <w:t xml:space="preserve"> in </w:t>
      </w:r>
      <w:proofErr w:type="spellStart"/>
      <w:r w:rsidRPr="00DE21CD">
        <w:t>capitals</w:t>
      </w:r>
      <w:proofErr w:type="spellEnd"/>
      <w:r w:rsidRPr="00DE21CD">
        <w:t xml:space="preserve">)  </w:t>
      </w:r>
      <w:proofErr w:type="spellStart"/>
      <w:r w:rsidRPr="00DE21CD">
        <w:t>introduced</w:t>
      </w:r>
      <w:proofErr w:type="spellEnd"/>
      <w:r w:rsidRPr="00DE21CD">
        <w:t xml:space="preserve"> by </w:t>
      </w:r>
      <w:proofErr w:type="spellStart"/>
      <w:r w:rsidRPr="00DE21CD">
        <w:t>the</w:t>
      </w:r>
      <w:proofErr w:type="spellEnd"/>
      <w:r w:rsidRPr="00DE21CD">
        <w:t xml:space="preserve"> label „</w:t>
      </w:r>
      <w:proofErr w:type="spellStart"/>
      <w:r w:rsidRPr="00DE21CD">
        <w:t>Keywords</w:t>
      </w:r>
      <w:proofErr w:type="spellEnd"/>
      <w:r w:rsidRPr="00DE21CD">
        <w:t>:“.</w:t>
      </w:r>
    </w:p>
    <w:p w:rsidR="00830BE2" w:rsidRPr="00DE21CD" w:rsidRDefault="00830BE2" w:rsidP="00DE21CD">
      <w:pPr>
        <w:pStyle w:val="Anotace"/>
      </w:pPr>
      <w:proofErr w:type="spellStart"/>
      <w:r>
        <w:t>Keywords</w:t>
      </w:r>
      <w:proofErr w:type="spellEnd"/>
      <w:r>
        <w:t xml:space="preserve">: </w:t>
      </w:r>
    </w:p>
    <w:p w:rsidR="00D176E6" w:rsidRDefault="006A2B98" w:rsidP="00DB4200">
      <w:pPr>
        <w:pStyle w:val="Nadpis3"/>
      </w:pPr>
      <w:r>
        <w:t xml:space="preserve">Úvod  - </w:t>
      </w:r>
      <w:r w:rsidR="00D176E6">
        <w:t>Název první kapitoly (povinné členění)</w:t>
      </w:r>
    </w:p>
    <w:p w:rsidR="00830BE2" w:rsidRDefault="00830BE2" w:rsidP="00830BE2">
      <w:pPr>
        <w:pStyle w:val="Zkladntextodsazen"/>
      </w:pPr>
      <w:r>
        <w:t xml:space="preserve">Pro název kapitoly </w:t>
      </w:r>
      <w:r w:rsidR="006A2B98">
        <w:t xml:space="preserve">se snažte uchovat (nepřepsat) </w:t>
      </w:r>
      <w:r>
        <w:t>sty</w:t>
      </w:r>
      <w:r w:rsidR="005D4AED">
        <w:t>l</w:t>
      </w:r>
      <w:r>
        <w:t xml:space="preserve"> Název kapitoly</w:t>
      </w:r>
      <w:r w:rsidR="006A2B98">
        <w:t>, který garantuje správné odsazení a vzdálenost mezi odstavci (mezery) včetně prvního.</w:t>
      </w:r>
    </w:p>
    <w:p w:rsidR="00776A8A" w:rsidRDefault="006A2B98" w:rsidP="00830BE2">
      <w:pPr>
        <w:pStyle w:val="Zkladntextodsazen"/>
      </w:pPr>
      <w:r>
        <w:t xml:space="preserve">Obsahově by se úvod měl zaměřit na výchozí stav, motivaci pro sdělení, jeho záměr a charakterizovat </w:t>
      </w:r>
      <w:r w:rsidR="00776A8A">
        <w:t>stylistickou podobu, komu je určen.  Nyní vzorový</w:t>
      </w:r>
      <w:r w:rsidR="000161FC">
        <w:t xml:space="preserve"> zkrácený</w:t>
      </w:r>
      <w:r w:rsidR="00776A8A">
        <w:t xml:space="preserve"> příklad úvodu jakoby našeho článku. </w:t>
      </w:r>
    </w:p>
    <w:p w:rsidR="006A2B98" w:rsidRDefault="00776A8A" w:rsidP="00830BE2">
      <w:pPr>
        <w:pStyle w:val="Zkladntextodsazen"/>
      </w:pPr>
      <w:r>
        <w:t>Vzhledová jednotnost</w:t>
      </w:r>
      <w:r w:rsidR="006A2B98">
        <w:t xml:space="preserve"> </w:t>
      </w:r>
      <w:r>
        <w:t>článků ve sborníku usnadňuje čtenářům orientaci ve sborníku a čitelnost jednotlivých článků. Autoři ji</w:t>
      </w:r>
      <w:r w:rsidR="000161FC">
        <w:t xml:space="preserve"> nemají</w:t>
      </w:r>
      <w:r>
        <w:t xml:space="preserve"> </w:t>
      </w:r>
      <w:r w:rsidR="000161FC">
        <w:t xml:space="preserve">z nejrůznějších důvodů v oblibě. </w:t>
      </w:r>
      <w:r w:rsidR="00B35FF1">
        <w:t>Aby se tato averze obešla,</w:t>
      </w:r>
      <w:r w:rsidR="000161FC">
        <w:t xml:space="preserve"> vznikla tato varianta</w:t>
      </w:r>
      <w:r w:rsidR="00B35FF1">
        <w:t xml:space="preserve"> jako „vzor“</w:t>
      </w:r>
      <w:r w:rsidR="000161FC">
        <w:t xml:space="preserve"> umožňující poměr</w:t>
      </w:r>
      <w:r w:rsidR="00B35FF1">
        <w:t>ně</w:t>
      </w:r>
      <w:r w:rsidR="000161FC">
        <w:t xml:space="preserve"> dobře dodržet požadavky </w:t>
      </w:r>
      <w:r w:rsidR="00B35FF1">
        <w:t>na jednotný vzhled</w:t>
      </w:r>
      <w:r w:rsidR="000161FC">
        <w:t xml:space="preserve">, aniž </w:t>
      </w:r>
      <w:r w:rsidR="00B35FF1">
        <w:t>by bylo zap</w:t>
      </w:r>
      <w:r w:rsidR="000161FC">
        <w:t>otřeb</w:t>
      </w:r>
      <w:r w:rsidR="00B35FF1">
        <w:t>í</w:t>
      </w:r>
      <w:r w:rsidR="000161FC">
        <w:t xml:space="preserve"> větších znalostí práce s textovým editorem Word.  Autoři </w:t>
      </w:r>
      <w:r w:rsidR="00712C85">
        <w:t xml:space="preserve">vzoru </w:t>
      </w:r>
      <w:r w:rsidR="000161FC">
        <w:t>doufají, že tvůrci</w:t>
      </w:r>
      <w:r w:rsidR="00712C85">
        <w:t xml:space="preserve"> příspěvku</w:t>
      </w:r>
      <w:r w:rsidR="000161FC">
        <w:t xml:space="preserve"> se neomezí pouze na bez</w:t>
      </w:r>
      <w:r w:rsidR="00B35FF1">
        <w:t>myšlenkovité</w:t>
      </w:r>
      <w:r w:rsidR="000161FC">
        <w:t xml:space="preserve"> aplikování klávesových zkratek </w:t>
      </w:r>
      <w:proofErr w:type="spellStart"/>
      <w:r w:rsidR="000161FC">
        <w:t>Cntrl+C</w:t>
      </w:r>
      <w:proofErr w:type="spellEnd"/>
      <w:r w:rsidR="000161FC">
        <w:t xml:space="preserve"> a </w:t>
      </w:r>
      <w:proofErr w:type="spellStart"/>
      <w:r w:rsidR="000161FC">
        <w:t>Cntr+V</w:t>
      </w:r>
      <w:proofErr w:type="spellEnd"/>
      <w:r w:rsidR="000161FC">
        <w:t>, ale že si zároveň všimnou textu, který nahrazují</w:t>
      </w:r>
      <w:r w:rsidR="00B35FF1">
        <w:t xml:space="preserve"> z pohledu gramatických a typografických </w:t>
      </w:r>
      <w:proofErr w:type="spellStart"/>
      <w:r w:rsidR="00DA6BA6">
        <w:t>úzusů</w:t>
      </w:r>
      <w:proofErr w:type="spellEnd"/>
      <w:r w:rsidR="000161FC">
        <w:t xml:space="preserve">.  </w:t>
      </w:r>
    </w:p>
    <w:p w:rsidR="003E1C00" w:rsidRPr="00830BE2" w:rsidRDefault="003E1C00" w:rsidP="00830BE2">
      <w:pPr>
        <w:pStyle w:val="Zkladntextodsazen"/>
      </w:pPr>
      <w:r>
        <w:t xml:space="preserve">Na základě zkušeností </w:t>
      </w:r>
      <w:r w:rsidR="00A6383A">
        <w:t xml:space="preserve">víme, že </w:t>
      </w:r>
      <w:r>
        <w:t xml:space="preserve">se autoři </w:t>
      </w:r>
      <w:r w:rsidR="00A6383A">
        <w:t xml:space="preserve">příspěvků do sborníků </w:t>
      </w:r>
      <w:r>
        <w:t xml:space="preserve">dopouštějí řady přestupků nejenom ve formátování textu, ale hlavně ve </w:t>
      </w:r>
      <w:r w:rsidR="003100F9">
        <w:t>způsobu</w:t>
      </w:r>
      <w:r>
        <w:t xml:space="preserve">, jakým své sdělení prezentují. Neuvědomují si, že jejich sdělení není určeno jim samým, ale čtenářům. Konferencí </w:t>
      </w:r>
      <w:proofErr w:type="spellStart"/>
      <w:r>
        <w:t>ARaP</w:t>
      </w:r>
      <w:proofErr w:type="spellEnd"/>
      <w:r>
        <w:t xml:space="preserve"> se sice scházejí specialisté, ale účastnické spektrum a zájmová oblast je tak široká, že se </w:t>
      </w:r>
      <w:r w:rsidR="003100F9">
        <w:t xml:space="preserve">ne </w:t>
      </w:r>
      <w:r>
        <w:t>všichni pojmově orientují zrovna v oboru,</w:t>
      </w:r>
      <w:r w:rsidR="00AD5FC3">
        <w:t xml:space="preserve"> </w:t>
      </w:r>
      <w:r w:rsidR="00A6383A">
        <w:t>ve</w:t>
      </w:r>
      <w:r>
        <w:t xml:space="preserve"> kterém</w:t>
      </w:r>
      <w:r w:rsidR="00A6383A">
        <w:t xml:space="preserve"> je </w:t>
      </w:r>
      <w:r>
        <w:t>autor</w:t>
      </w:r>
      <w:r w:rsidR="00AD5FC3">
        <w:t xml:space="preserve"> </w:t>
      </w:r>
      <w:r w:rsidR="00A6383A">
        <w:t>expertem</w:t>
      </w:r>
      <w:r>
        <w:t>.</w:t>
      </w:r>
      <w:r w:rsidR="00AD5FC3">
        <w:t xml:space="preserve"> Tomuto faktu </w:t>
      </w:r>
      <w:r w:rsidR="00A6383A">
        <w:t>j</w:t>
      </w:r>
      <w:r w:rsidR="00AD5FC3">
        <w:t xml:space="preserve">e </w:t>
      </w:r>
      <w:r w:rsidR="00A6383A">
        <w:t xml:space="preserve">dobré se </w:t>
      </w:r>
      <w:r w:rsidR="00AD5FC3">
        <w:t xml:space="preserve">přizpůsobit a zamyslet se, </w:t>
      </w:r>
      <w:r w:rsidR="00A6383A">
        <w:t xml:space="preserve">do </w:t>
      </w:r>
      <w:r w:rsidR="00AD5FC3">
        <w:t>jak</w:t>
      </w:r>
      <w:r w:rsidR="00A6383A">
        <w:t>é míry</w:t>
      </w:r>
      <w:r w:rsidR="00AD5FC3">
        <w:t xml:space="preserve"> j</w:t>
      </w:r>
      <w:r w:rsidR="00A6383A">
        <w:t>sou v textu použité</w:t>
      </w:r>
      <w:r w:rsidR="00AD5FC3">
        <w:t xml:space="preserve"> termíny obecně známé i mimo oblast úzkého zaměření</w:t>
      </w:r>
      <w:r w:rsidR="00A6383A">
        <w:t xml:space="preserve"> textu</w:t>
      </w:r>
      <w:r w:rsidR="00AD5FC3">
        <w:t>. Obecně to znamen</w:t>
      </w:r>
      <w:r w:rsidR="00A6383A">
        <w:t>á</w:t>
      </w:r>
      <w:r w:rsidR="00AD5FC3">
        <w:t xml:space="preserve"> vyhýbat se zkratkám (nejlépe vůbec – moc místa neušetří, </w:t>
      </w:r>
      <w:r w:rsidR="00A6383A">
        <w:t xml:space="preserve">ale </w:t>
      </w:r>
      <w:r w:rsidR="00AD5FC3">
        <w:t>čas čtenáři ano, nemusí dohledávat)</w:t>
      </w:r>
      <w:r w:rsidR="00BF7F74">
        <w:t>,</w:t>
      </w:r>
      <w:r w:rsidR="00AD5FC3">
        <w:t xml:space="preserve"> anglickým </w:t>
      </w:r>
      <w:r w:rsidR="00BF7F74">
        <w:t>téměř</w:t>
      </w:r>
      <w:r w:rsidR="00AD5FC3">
        <w:t xml:space="preserve"> </w:t>
      </w:r>
      <w:r w:rsidR="00A6383A">
        <w:t>absolutně</w:t>
      </w:r>
      <w:r w:rsidR="00AD5FC3">
        <w:t>, pokud n</w:t>
      </w:r>
      <w:r w:rsidR="00BF7F74">
        <w:t>ejsou</w:t>
      </w:r>
      <w:r w:rsidR="00AD5FC3">
        <w:t xml:space="preserve"> klíčová. Slovní interpretace je </w:t>
      </w:r>
      <w:r w:rsidR="00BF7F74">
        <w:t>nezbytná. Stejně tak profesionální slangové výrazy jsou nevhodné.</w:t>
      </w:r>
    </w:p>
    <w:p w:rsidR="00D176E6" w:rsidRDefault="00D176E6" w:rsidP="00DB4200">
      <w:pPr>
        <w:pStyle w:val="Nadpis4"/>
      </w:pPr>
      <w:r>
        <w:t xml:space="preserve">Název podkapitoly </w:t>
      </w:r>
      <w:r w:rsidRPr="002C2911">
        <w:t>(použít podle vlastního uvážení)</w:t>
      </w:r>
    </w:p>
    <w:p w:rsidR="00830BE2" w:rsidRDefault="00830BE2" w:rsidP="00830BE2">
      <w:pPr>
        <w:pStyle w:val="Zkladntextodsazen"/>
      </w:pPr>
      <w:r>
        <w:t>Pro název podkapitoly</w:t>
      </w:r>
      <w:r w:rsidR="00776A8A">
        <w:t xml:space="preserve"> je</w:t>
      </w:r>
      <w:r>
        <w:t xml:space="preserve"> použi</w:t>
      </w:r>
      <w:r w:rsidR="00776A8A">
        <w:t>t</w:t>
      </w:r>
      <w:r>
        <w:t xml:space="preserve"> styl Název podkapitoly</w:t>
      </w:r>
      <w:r w:rsidR="00776A8A">
        <w:t xml:space="preserve"> se stejnými dopady na rozložení jako všechny nadpisové styly.</w:t>
      </w:r>
      <w:r w:rsidR="00574ABF">
        <w:t xml:space="preserve"> Nadpisové styly mají definována mezery od sousedního textu. Nevkládat prázdné odstavce!!! </w:t>
      </w:r>
    </w:p>
    <w:p w:rsidR="00A412ED" w:rsidRDefault="00A412ED" w:rsidP="00A412ED">
      <w:pPr>
        <w:pStyle w:val="Nadpis3"/>
      </w:pPr>
      <w:r>
        <w:t>Typografické</w:t>
      </w:r>
      <w:r w:rsidR="005D4AED">
        <w:t xml:space="preserve"> </w:t>
      </w:r>
      <w:r>
        <w:t>zvyklosti</w:t>
      </w:r>
    </w:p>
    <w:p w:rsidR="00A412ED" w:rsidRDefault="00A412ED" w:rsidP="00A412ED">
      <w:pPr>
        <w:pStyle w:val="Zkladntextodsazen"/>
      </w:pPr>
      <w:r>
        <w:t xml:space="preserve">I když </w:t>
      </w:r>
      <w:r w:rsidR="00283A4B">
        <w:t>porušení pravopisných a typografických zvyklostí příspěvků určených do</w:t>
      </w:r>
      <w:r w:rsidR="002F570D">
        <w:t xml:space="preserve"> sborníku není spojeno s žádnými </w:t>
      </w:r>
      <w:r w:rsidR="002F570D">
        <w:lastRenderedPageBreak/>
        <w:t xml:space="preserve">restriktivními </w:t>
      </w:r>
      <w:r w:rsidR="00C5196E">
        <w:t>kroky</w:t>
      </w:r>
      <w:r w:rsidR="002F570D">
        <w:t>, žádáme autory, aby ná</w:t>
      </w:r>
      <w:r w:rsidR="0006459F">
        <w:t>m</w:t>
      </w:r>
      <w:r w:rsidR="002F570D">
        <w:t xml:space="preserve"> </w:t>
      </w:r>
      <w:r w:rsidR="0006459F">
        <w:t xml:space="preserve">pomohli </w:t>
      </w:r>
      <w:r w:rsidR="00283A4B">
        <w:t xml:space="preserve">udržet standard a sami </w:t>
      </w:r>
      <w:r w:rsidR="0006459F">
        <w:t>minimalizova</w:t>
      </w:r>
      <w:r w:rsidR="00283A4B">
        <w:t>li</w:t>
      </w:r>
      <w:r w:rsidR="0006459F">
        <w:t xml:space="preserve"> nutnost </w:t>
      </w:r>
      <w:r w:rsidR="002F570D">
        <w:t>z</w:t>
      </w:r>
      <w:r w:rsidR="0006459F">
        <w:t>á</w:t>
      </w:r>
      <w:r w:rsidR="002F570D">
        <w:t>sah</w:t>
      </w:r>
      <w:r w:rsidR="0006459F">
        <w:t>ů</w:t>
      </w:r>
      <w:r w:rsidR="002F570D">
        <w:t xml:space="preserve"> do textu. Ve sborníku</w:t>
      </w:r>
      <w:r w:rsidR="0006459F">
        <w:t xml:space="preserve"> </w:t>
      </w:r>
      <w:r w:rsidR="002F570D">
        <w:t xml:space="preserve">chceme dodržovat určité typografické zvyklosti, </w:t>
      </w:r>
      <w:r w:rsidR="00283A4B">
        <w:t xml:space="preserve">z nichž nejčastějším prohřeškem je nedodržování </w:t>
      </w:r>
      <w:r w:rsidR="002F570D">
        <w:t>povinnost</w:t>
      </w:r>
      <w:r w:rsidR="0043652B">
        <w:t>i</w:t>
      </w:r>
      <w:r w:rsidR="002F570D">
        <w:t xml:space="preserve"> používat </w:t>
      </w:r>
      <w:r w:rsidR="0043652B">
        <w:t>zákonn</w:t>
      </w:r>
      <w:r w:rsidR="002F570D">
        <w:t>é jednotky</w:t>
      </w:r>
      <w:r w:rsidR="003100F9">
        <w:t xml:space="preserve"> (sec, hod neexistují). </w:t>
      </w:r>
      <w:r w:rsidR="00776E42">
        <w:t>Č</w:t>
      </w:r>
      <w:r w:rsidR="003100F9">
        <w:t xml:space="preserve">asto </w:t>
      </w:r>
      <w:r w:rsidR="00776E42">
        <w:t xml:space="preserve">se </w:t>
      </w:r>
      <w:r w:rsidR="003100F9">
        <w:t>neodděluj</w:t>
      </w:r>
      <w:r w:rsidR="00776E42">
        <w:t>e</w:t>
      </w:r>
      <w:r w:rsidR="003100F9">
        <w:t xml:space="preserve"> mezerou hodnot</w:t>
      </w:r>
      <w:r w:rsidR="00776E42">
        <w:t>a</w:t>
      </w:r>
      <w:r w:rsidR="003100F9">
        <w:t xml:space="preserve"> od jednotky</w:t>
      </w:r>
      <w:r w:rsidR="002F570D">
        <w:t xml:space="preserve"> </w:t>
      </w:r>
      <w:r w:rsidR="003100F9">
        <w:t>(100 km/h).</w:t>
      </w:r>
    </w:p>
    <w:p w:rsidR="0006459F" w:rsidRPr="00A412ED" w:rsidRDefault="0006459F" w:rsidP="00A412ED">
      <w:pPr>
        <w:pStyle w:val="Zkladntextodsazen"/>
      </w:pPr>
      <w:r>
        <w:t xml:space="preserve">Členění textu </w:t>
      </w:r>
      <w:r w:rsidR="0043652B">
        <w:t xml:space="preserve">na kapitoly, podkapitoly </w:t>
      </w:r>
      <w:r>
        <w:t xml:space="preserve">je většinou určováno zvyklostmi editora. Pro články </w:t>
      </w:r>
      <w:r w:rsidR="00725D7A">
        <w:t xml:space="preserve">tohoto </w:t>
      </w:r>
      <w:r>
        <w:t>konferenčního sborníku</w:t>
      </w:r>
      <w:r w:rsidR="0043652B">
        <w:t>, kde</w:t>
      </w:r>
      <w:r>
        <w:t xml:space="preserve"> je předpokládána délka </w:t>
      </w:r>
      <w:r w:rsidRPr="00C6710A">
        <w:rPr>
          <w:u w:val="single"/>
        </w:rPr>
        <w:t>čtyř</w:t>
      </w:r>
      <w:r>
        <w:t xml:space="preserve"> (</w:t>
      </w:r>
      <w:r w:rsidR="00C6710A" w:rsidRPr="00C6710A">
        <w:t>pozn.</w:t>
      </w:r>
      <w:r w:rsidR="00C6710A">
        <w:t xml:space="preserve">: </w:t>
      </w:r>
      <w:r w:rsidR="00C6710A" w:rsidRPr="00C6710A">
        <w:t>je typografickou zvyklostí, že číslovky do deseti se vypis</w:t>
      </w:r>
      <w:r w:rsidR="00C6710A">
        <w:t>ují slovně</w:t>
      </w:r>
      <w:r w:rsidR="00CB2C9E">
        <w:t>)</w:t>
      </w:r>
      <w:r>
        <w:t xml:space="preserve"> stran </w:t>
      </w:r>
      <w:r w:rsidR="00CB2C9E">
        <w:t xml:space="preserve">formátu A4. Začátek je vždy na liché straně a </w:t>
      </w:r>
      <w:r w:rsidR="00725D7A">
        <w:t>m</w:t>
      </w:r>
      <w:r w:rsidR="00CB2C9E">
        <w:t>ěl by končit na sudé stránce, tj. na druhé nebo čtvrté</w:t>
      </w:r>
      <w:r w:rsidR="00C6710A">
        <w:t>,</w:t>
      </w:r>
      <w:r w:rsidR="0043652B">
        <w:t xml:space="preserve"> bez větších</w:t>
      </w:r>
      <w:r w:rsidR="00725D7A">
        <w:t xml:space="preserve"> prázdných </w:t>
      </w:r>
      <w:r w:rsidR="00CB2C9E">
        <w:t>mezer v textu. V takovém počtu stránek je zcela postačující členění do druhé úrovně číslování. V případě potřeby další úrovně doporučujeme nečíslovat, ale zvýraznit podle následujícího příkladu</w:t>
      </w:r>
    </w:p>
    <w:p w:rsidR="00D176E6" w:rsidRDefault="00D176E6" w:rsidP="002C2911">
      <w:pPr>
        <w:pStyle w:val="Nadpis5"/>
        <w:tabs>
          <w:tab w:val="left" w:pos="4340"/>
        </w:tabs>
      </w:pPr>
      <w:r>
        <w:t>Podnázev (</w:t>
      </w:r>
      <w:r w:rsidR="003C60A1">
        <w:t>Začátek</w:t>
      </w:r>
      <w:r>
        <w:t xml:space="preserve"> odstavce) </w:t>
      </w:r>
      <w:r w:rsidR="003C60A1">
        <w:rPr>
          <w:b w:val="0"/>
        </w:rPr>
        <w:t xml:space="preserve">jako styl pro zdůraznění začátku odstavce, který není </w:t>
      </w:r>
      <w:r w:rsidR="003100F9">
        <w:rPr>
          <w:b w:val="0"/>
        </w:rPr>
        <w:t>od</w:t>
      </w:r>
      <w:r w:rsidR="003C60A1">
        <w:rPr>
          <w:b w:val="0"/>
        </w:rPr>
        <w:t>sazen, Tučnos</w:t>
      </w:r>
      <w:r w:rsidR="002B7D96">
        <w:rPr>
          <w:b w:val="0"/>
        </w:rPr>
        <w:t>t</w:t>
      </w:r>
      <w:r w:rsidR="003C60A1">
        <w:rPr>
          <w:b w:val="0"/>
        </w:rPr>
        <w:t xml:space="preserve"> se změní klávesov</w:t>
      </w:r>
      <w:r w:rsidR="002B7D96">
        <w:rPr>
          <w:b w:val="0"/>
        </w:rPr>
        <w:t>ou</w:t>
      </w:r>
      <w:r w:rsidR="003C60A1">
        <w:rPr>
          <w:b w:val="0"/>
        </w:rPr>
        <w:t xml:space="preserve"> zkratk</w:t>
      </w:r>
      <w:r w:rsidR="002B7D96">
        <w:rPr>
          <w:b w:val="0"/>
        </w:rPr>
        <w:t>ou</w:t>
      </w:r>
      <w:r w:rsidR="003C60A1">
        <w:rPr>
          <w:b w:val="0"/>
        </w:rPr>
        <w:t xml:space="preserve">  </w:t>
      </w:r>
      <w:proofErr w:type="spellStart"/>
      <w:r w:rsidR="003C60A1">
        <w:rPr>
          <w:b w:val="0"/>
        </w:rPr>
        <w:t>Ctrl+B</w:t>
      </w:r>
      <w:proofErr w:type="spellEnd"/>
      <w:r w:rsidR="003C60A1">
        <w:rPr>
          <w:b w:val="0"/>
        </w:rPr>
        <w:t>.</w:t>
      </w:r>
    </w:p>
    <w:p w:rsidR="003C60A1" w:rsidRPr="003C60A1" w:rsidRDefault="003C60A1" w:rsidP="003C60A1">
      <w:pPr>
        <w:pStyle w:val="Nadpis5"/>
        <w:rPr>
          <w:color w:val="0563C1" w:themeColor="hyperlink"/>
          <w:u w:val="single"/>
        </w:rPr>
      </w:pPr>
      <w:r>
        <w:t xml:space="preserve">Podnázev (Název odstavce) </w:t>
      </w:r>
    </w:p>
    <w:p w:rsidR="00D176E6" w:rsidRPr="003C60A1" w:rsidRDefault="00776A8A" w:rsidP="0007133A">
      <w:pPr>
        <w:pStyle w:val="Zkladntextodsazen"/>
        <w:rPr>
          <w:rStyle w:val="Hypertextovodkaz"/>
          <w:b/>
        </w:rPr>
      </w:pPr>
      <w:r w:rsidRPr="003C60A1">
        <w:t xml:space="preserve">Toto je </w:t>
      </w:r>
      <w:r w:rsidR="00725D7A">
        <w:t xml:space="preserve">nadpis </w:t>
      </w:r>
      <w:r w:rsidRPr="003C60A1">
        <w:t>nejnižší úrov</w:t>
      </w:r>
      <w:r w:rsidR="00725D7A">
        <w:t>ně</w:t>
      </w:r>
      <w:r w:rsidR="00CE0CAF" w:rsidRPr="003C60A1">
        <w:t xml:space="preserve"> nadpisů</w:t>
      </w:r>
      <w:r w:rsidR="00A412ED" w:rsidRPr="003C60A1">
        <w:t>.</w:t>
      </w:r>
      <w:r w:rsidRPr="003C60A1">
        <w:t xml:space="preserve"> </w:t>
      </w:r>
      <w:r w:rsidR="00830BE2" w:rsidRPr="003C60A1">
        <w:t xml:space="preserve">Pro název odstavce </w:t>
      </w:r>
      <w:r w:rsidR="00CE0CAF" w:rsidRPr="003C60A1">
        <w:t xml:space="preserve">je </w:t>
      </w:r>
      <w:r w:rsidR="00830BE2" w:rsidRPr="003C60A1">
        <w:t>použit</w:t>
      </w:r>
      <w:r w:rsidR="00A412ED" w:rsidRPr="003C60A1">
        <w:t xml:space="preserve"> </w:t>
      </w:r>
      <w:r w:rsidR="00830BE2" w:rsidRPr="003C60A1">
        <w:t xml:space="preserve">styl </w:t>
      </w:r>
      <w:r w:rsidR="00CE0CAF" w:rsidRPr="003C60A1">
        <w:t>Nadpis 5</w:t>
      </w:r>
      <w:r w:rsidR="00CB2C9E">
        <w:t>,</w:t>
      </w:r>
      <w:r w:rsidR="00CE0CAF" w:rsidRPr="003C60A1">
        <w:t xml:space="preserve"> </w:t>
      </w:r>
      <w:r w:rsidR="00CB2C9E">
        <w:t>což je</w:t>
      </w:r>
      <w:r w:rsidR="00CE0CAF" w:rsidRPr="003C60A1">
        <w:t xml:space="preserve"> vlastně styl normálního odstavce (Základní</w:t>
      </w:r>
      <w:r w:rsidR="00CE0CAF" w:rsidRPr="00DA6BA6">
        <w:rPr>
          <w:rStyle w:val="Hypertextovodkaz"/>
          <w:color w:val="auto"/>
          <w:u w:val="none"/>
        </w:rPr>
        <w:t xml:space="preserve"> text), ale neodsazený</w:t>
      </w:r>
      <w:r w:rsidR="003C60A1" w:rsidRPr="00DA6BA6">
        <w:rPr>
          <w:rStyle w:val="Hypertextovodkaz"/>
          <w:color w:val="auto"/>
          <w:u w:val="none"/>
        </w:rPr>
        <w:t xml:space="preserve"> </w:t>
      </w:r>
      <w:r w:rsidR="00CE0CAF" w:rsidRPr="00DA6BA6">
        <w:rPr>
          <w:rStyle w:val="Hypertextovodkaz"/>
          <w:color w:val="auto"/>
          <w:u w:val="none"/>
        </w:rPr>
        <w:t>a tučný.</w:t>
      </w:r>
    </w:p>
    <w:p w:rsidR="00D176E6" w:rsidRDefault="002C2911" w:rsidP="002C2911">
      <w:pPr>
        <w:pStyle w:val="Zkladntext"/>
      </w:pPr>
      <w:r>
        <w:t>Text bez odsazení 1. řádku</w:t>
      </w:r>
      <w:r w:rsidR="00830BE2">
        <w:t xml:space="preserve"> (s využitím stylu Body Text</w:t>
      </w:r>
      <w:r w:rsidR="00DA6BA6">
        <w:t>/Základní text</w:t>
      </w:r>
      <w:r w:rsidR="00830BE2">
        <w:t>) je možné použít, pokud potřebujete pokračovat v textu odstavce, který byl nějakým způsobem přerušen, např. vložením rovnice nebo obrázku.</w:t>
      </w:r>
    </w:p>
    <w:p w:rsidR="00766E20" w:rsidRPr="00766E20" w:rsidRDefault="00766E20" w:rsidP="00766E20">
      <w:pPr>
        <w:pStyle w:val="Zkladntextodsazen"/>
      </w:pPr>
      <w:r>
        <w:t xml:space="preserve">Pro seznamy podle vlastního uvážení použijte buď </w:t>
      </w:r>
      <w:r w:rsidR="00CB2C9E">
        <w:t>nečíslovaný, nebo</w:t>
      </w:r>
      <w:r>
        <w:t xml:space="preserve"> číslovaný seznam</w:t>
      </w:r>
      <w:r w:rsidR="002B7D96">
        <w:t xml:space="preserve">. </w:t>
      </w:r>
      <w:r>
        <w:t>Nečíslovaný seznam</w:t>
      </w:r>
      <w:r w:rsidR="00C5196E">
        <w:t xml:space="preserve"> </w:t>
      </w:r>
      <w:r w:rsidR="00D8782A">
        <w:t xml:space="preserve">se obvykle používá k </w:t>
      </w:r>
      <w:r w:rsidR="00C5196E">
        <w:t>vyjmenov</w:t>
      </w:r>
      <w:r w:rsidR="00D8782A">
        <w:t>ání</w:t>
      </w:r>
      <w:r w:rsidR="00C5196E">
        <w:t xml:space="preserve"> polož</w:t>
      </w:r>
      <w:r w:rsidR="00D8782A">
        <w:t>e</w:t>
      </w:r>
      <w:r w:rsidR="00C5196E">
        <w:t>k</w:t>
      </w:r>
      <w:r w:rsidR="00D8782A">
        <w:t xml:space="preserve">, kterými </w:t>
      </w:r>
      <w:r w:rsidR="002B7D96">
        <w:t xml:space="preserve">je slova nebo slovní spojení, příp. </w:t>
      </w:r>
      <w:r w:rsidR="00D8782A">
        <w:t>neúplné věty</w:t>
      </w:r>
      <w:r w:rsidR="00C5196E">
        <w:t xml:space="preserve"> a</w:t>
      </w:r>
      <w:r w:rsidR="00D8782A">
        <w:t xml:space="preserve"> proto mal</w:t>
      </w:r>
      <w:r w:rsidR="002B7D96">
        <w:t>é</w:t>
      </w:r>
      <w:r w:rsidR="00D8782A">
        <w:t xml:space="preserve"> písmeno na začátku a čárka jako oddělovač</w:t>
      </w:r>
      <w:r w:rsidR="003100F9">
        <w:t>.</w:t>
      </w:r>
      <w:r w:rsidR="0006480D">
        <w:t xml:space="preserve"> Příklad – formátování vybrané části lze změnit klávesovými zkratkami</w:t>
      </w:r>
      <w:r w:rsidR="003100F9">
        <w:t>:</w:t>
      </w:r>
      <w:r w:rsidR="004B5243">
        <w:t xml:space="preserve"> </w:t>
      </w:r>
    </w:p>
    <w:p w:rsidR="00760532" w:rsidRPr="00760532" w:rsidRDefault="0006480D" w:rsidP="004562BE">
      <w:pPr>
        <w:pStyle w:val="Seznamsodrkami2"/>
      </w:pPr>
      <w:proofErr w:type="spellStart"/>
      <w:r>
        <w:t>Ctrl+I</w:t>
      </w:r>
      <w:proofErr w:type="spellEnd"/>
      <w:r>
        <w:t xml:space="preserve"> změna na kurzívu</w:t>
      </w:r>
      <w:r w:rsidR="00766E20">
        <w:t>,</w:t>
      </w:r>
    </w:p>
    <w:p w:rsidR="00766E20" w:rsidRDefault="0006480D" w:rsidP="004562BE">
      <w:pPr>
        <w:pStyle w:val="Seznamsodrkami2"/>
      </w:pPr>
      <w:proofErr w:type="spellStart"/>
      <w:r>
        <w:t>Ctrl+B</w:t>
      </w:r>
      <w:proofErr w:type="spellEnd"/>
      <w:r w:rsidR="00766E20">
        <w:t>,</w:t>
      </w:r>
      <w:r>
        <w:t xml:space="preserve"> změna </w:t>
      </w:r>
      <w:proofErr w:type="gramStart"/>
      <w:r>
        <w:t>na</w:t>
      </w:r>
      <w:proofErr w:type="gramEnd"/>
      <w:r>
        <w:t xml:space="preserve"> tučně</w:t>
      </w:r>
    </w:p>
    <w:p w:rsidR="00D176E6" w:rsidRDefault="0006480D" w:rsidP="004562BE">
      <w:pPr>
        <w:pStyle w:val="Seznamsodrkami2"/>
      </w:pPr>
      <w:proofErr w:type="spellStart"/>
      <w:r>
        <w:t>Ctrl+E</w:t>
      </w:r>
      <w:proofErr w:type="spellEnd"/>
      <w:r w:rsidR="00766E20">
        <w:t>.</w:t>
      </w:r>
      <w:r w:rsidR="00725D7A">
        <w:t xml:space="preserve"> vycentrovat</w:t>
      </w:r>
    </w:p>
    <w:p w:rsidR="00766E20" w:rsidRDefault="00766E20" w:rsidP="00766E20">
      <w:pPr>
        <w:pStyle w:val="Zkladntextodsazen"/>
      </w:pPr>
      <w:r>
        <w:t>Číslovaný seznam</w:t>
      </w:r>
      <w:r w:rsidR="002B7D96">
        <w:t xml:space="preserve"> má za číslicí tečku a tím navozuje charakter věty</w:t>
      </w:r>
      <w:r w:rsidR="00632D22">
        <w:t>, kterou i bývá.</w:t>
      </w:r>
      <w:r w:rsidR="002B7D96">
        <w:t xml:space="preserve"> Proto velké písmeno na začátek a tečku na konci.</w:t>
      </w:r>
      <w:r w:rsidR="00632D22">
        <w:t xml:space="preserve"> </w:t>
      </w:r>
      <w:r w:rsidR="00725D7A">
        <w:t>Jako p</w:t>
      </w:r>
      <w:r w:rsidR="00632D22">
        <w:t xml:space="preserve">říklad </w:t>
      </w:r>
      <w:r w:rsidR="00725D7A">
        <w:t>použijeme soupis kroků ve všeobecně známém</w:t>
      </w:r>
      <w:r w:rsidR="00632D22">
        <w:t xml:space="preserve"> </w:t>
      </w:r>
      <w:r w:rsidR="00725D7A">
        <w:t>postupu</w:t>
      </w:r>
      <w:r w:rsidR="00632D22">
        <w:t xml:space="preserve"> </w:t>
      </w:r>
      <w:r w:rsidR="00725D7A">
        <w:t>přenosu vybrané části textu jinam.</w:t>
      </w:r>
    </w:p>
    <w:p w:rsidR="00D176E6" w:rsidRDefault="00632D22" w:rsidP="004562BE">
      <w:pPr>
        <w:pStyle w:val="slovanseznam2"/>
      </w:pPr>
      <w:r>
        <w:t>Vybrat ve zdroji část, která se má přenést  (</w:t>
      </w:r>
      <w:proofErr w:type="spellStart"/>
      <w:r>
        <w:t>Ctrl+A</w:t>
      </w:r>
      <w:proofErr w:type="spellEnd"/>
      <w:r>
        <w:t xml:space="preserve"> vybere vše)</w:t>
      </w:r>
      <w:r w:rsidR="00766E20">
        <w:t>,</w:t>
      </w:r>
    </w:p>
    <w:p w:rsidR="004562BE" w:rsidRDefault="00725D7A" w:rsidP="004562BE">
      <w:pPr>
        <w:pStyle w:val="slovanseznam2"/>
      </w:pPr>
      <w:r>
        <w:t xml:space="preserve">Výběr uložit do schránky </w:t>
      </w:r>
      <w:proofErr w:type="spellStart"/>
      <w:r>
        <w:t>Cntrl+C</w:t>
      </w:r>
      <w:proofErr w:type="spellEnd"/>
      <w:r w:rsidR="00DA6BA6">
        <w:t>.</w:t>
      </w:r>
    </w:p>
    <w:p w:rsidR="00766E20" w:rsidRDefault="00725D7A" w:rsidP="004562BE">
      <w:pPr>
        <w:pStyle w:val="slovanseznam2"/>
      </w:pPr>
      <w:r>
        <w:t>Umístit kurzor do místa umístění přenášené části.</w:t>
      </w:r>
      <w:r w:rsidR="00632D22">
        <w:t xml:space="preserve"> </w:t>
      </w:r>
    </w:p>
    <w:p w:rsidR="00766E20" w:rsidRDefault="00725D7A" w:rsidP="00766E20">
      <w:pPr>
        <w:pStyle w:val="slovanseznam2"/>
        <w:numPr>
          <w:ilvl w:val="0"/>
          <w:numId w:val="0"/>
        </w:numPr>
        <w:ind w:left="623" w:hanging="198"/>
      </w:pPr>
      <w:r>
        <w:t>4</w:t>
      </w:r>
      <w:r w:rsidR="00DA6BA6">
        <w:t>.</w:t>
      </w:r>
      <w:r w:rsidR="00DA6BA6">
        <w:tab/>
      </w:r>
      <w:r>
        <w:t>Zkopírovat ob</w:t>
      </w:r>
      <w:r w:rsidR="00283A4B">
        <w:t>s</w:t>
      </w:r>
      <w:r>
        <w:t xml:space="preserve">ah schránky </w:t>
      </w:r>
      <w:proofErr w:type="spellStart"/>
      <w:r>
        <w:t>Cntl+V</w:t>
      </w:r>
      <w:proofErr w:type="spellEnd"/>
      <w:r w:rsidR="00DA6BA6">
        <w:t>.</w:t>
      </w:r>
    </w:p>
    <w:p w:rsidR="003100F9" w:rsidRDefault="003100F9" w:rsidP="00766E20">
      <w:pPr>
        <w:pStyle w:val="slovanseznam2"/>
        <w:numPr>
          <w:ilvl w:val="0"/>
          <w:numId w:val="0"/>
        </w:numPr>
        <w:ind w:left="623" w:hanging="198"/>
      </w:pPr>
      <w:r>
        <w:t>5.</w:t>
      </w:r>
      <w:r>
        <w:tab/>
        <w:t xml:space="preserve">Rychlý návrat do kroku před provedenou změnou provede </w:t>
      </w:r>
      <w:r w:rsidR="0014016E">
        <w:t xml:space="preserve">zkratka </w:t>
      </w:r>
      <w:proofErr w:type="spellStart"/>
      <w:r w:rsidR="0014016E">
        <w:t>Ctrl+Z</w:t>
      </w:r>
      <w:proofErr w:type="spellEnd"/>
    </w:p>
    <w:p w:rsidR="00766E20" w:rsidRPr="0007133A" w:rsidRDefault="00766E20" w:rsidP="0007133A">
      <w:pPr>
        <w:pStyle w:val="Zkladntextodsazen"/>
      </w:pPr>
      <w:r w:rsidRPr="0007133A">
        <w:t xml:space="preserve">Rovnice v příspěvku by měly být zarovnané na střed, jejich číslování by mělo být </w:t>
      </w:r>
      <w:r w:rsidR="00DA6BA6" w:rsidRPr="0007133A">
        <w:t xml:space="preserve">umístěno </w:t>
      </w:r>
      <w:r w:rsidRPr="0007133A">
        <w:t>vpravo, zarovnané vpravo k okraji stránky.</w:t>
      </w:r>
    </w:p>
    <w:p w:rsidR="00766E20" w:rsidRDefault="00766E20" w:rsidP="00522EF6">
      <w:pPr>
        <w:pStyle w:val="Rovnice"/>
      </w:pPr>
      <w:r>
        <w:tab/>
      </w:r>
      <w:r w:rsidR="005D4AED" w:rsidRPr="00EE6C85">
        <w:rPr>
          <w:position w:val="-10"/>
        </w:rPr>
        <w:object w:dxaOrig="2260" w:dyaOrig="320" w14:anchorId="101436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9pt;height:15.55pt" o:ole="">
            <v:imagedata r:id="rId8" o:title=""/>
          </v:shape>
          <o:OLEObject Type="Embed" ProgID="Equation.3" ShapeID="_x0000_i1025" DrawAspect="Content" ObjectID="_1631474615" r:id="rId9"/>
        </w:object>
      </w:r>
      <w:r w:rsidR="00522EF6">
        <w:tab/>
        <w:t>(1)</w:t>
      </w:r>
    </w:p>
    <w:p w:rsidR="00B843FC" w:rsidRDefault="00B843FC" w:rsidP="00522EF6">
      <w:pPr>
        <w:pStyle w:val="Zkladntextodsazen"/>
      </w:pPr>
      <w:r>
        <w:t>Obrázky by měly být zarovnané na střed a bez obtékání.</w:t>
      </w:r>
      <w:r w:rsidR="00522EF6">
        <w:t xml:space="preserve"> Pro řádek s obrázkem použijte styl </w:t>
      </w:r>
      <w:r w:rsidR="005122EF">
        <w:t>„Základní text</w:t>
      </w:r>
      <w:r w:rsidR="003245BE">
        <w:t>“</w:t>
      </w:r>
      <w:r w:rsidR="00522EF6">
        <w:t xml:space="preserve"> (styl pro odstavce bez odsazeného prvního řádku)</w:t>
      </w:r>
    </w:p>
    <w:p w:rsidR="00B843FC" w:rsidRDefault="00E259CD" w:rsidP="00522EF6">
      <w:pPr>
        <w:pStyle w:val="Zkladntext"/>
        <w:jc w:val="center"/>
      </w:pPr>
      <w:r>
        <w:object w:dxaOrig="7800" w:dyaOrig="4110">
          <v:shape id="_x0000_i1032" type="#_x0000_t75" style="width:119.8pt;height:63.35pt" o:ole="">
            <v:imagedata r:id="rId10" o:title=""/>
          </v:shape>
          <o:OLEObject Type="Embed" ProgID="PBrush" ShapeID="_x0000_i1032" DrawAspect="Content" ObjectID="_1631474616" r:id="rId11"/>
        </w:object>
      </w:r>
    </w:p>
    <w:p w:rsidR="00D176E6" w:rsidRDefault="00D176E6">
      <w:pPr>
        <w:pStyle w:val="Titulek"/>
      </w:pPr>
      <w:bookmarkStart w:id="0" w:name="_Ref181141318"/>
      <w:bookmarkStart w:id="1" w:name="_Ref181141423"/>
      <w:r>
        <w:t>Obr.</w:t>
      </w:r>
      <w:r w:rsidR="00ED04BD">
        <w:t> </w:t>
      </w:r>
      <w:r w:rsidR="000C5F1C">
        <w:rPr>
          <w:noProof/>
        </w:rPr>
        <w:fldChar w:fldCharType="begin"/>
      </w:r>
      <w:r w:rsidR="000C5F1C">
        <w:rPr>
          <w:noProof/>
        </w:rPr>
        <w:instrText xml:space="preserve"> SEQ Obr. \* ARABIC </w:instrText>
      </w:r>
      <w:r w:rsidR="000C5F1C">
        <w:rPr>
          <w:noProof/>
        </w:rPr>
        <w:fldChar w:fldCharType="separate"/>
      </w:r>
      <w:r w:rsidR="00830BE2">
        <w:rPr>
          <w:noProof/>
        </w:rPr>
        <w:t>1</w:t>
      </w:r>
      <w:r w:rsidR="000C5F1C">
        <w:rPr>
          <w:noProof/>
        </w:rPr>
        <w:fldChar w:fldCharType="end"/>
      </w:r>
      <w:bookmarkEnd w:id="0"/>
      <w:r>
        <w:t>.</w:t>
      </w:r>
      <w:bookmarkEnd w:id="1"/>
      <w:r>
        <w:t xml:space="preserve"> </w:t>
      </w:r>
      <w:r w:rsidR="00522EF6">
        <w:t xml:space="preserve">– Logo konference (pro popisek obrázku použijte styl </w:t>
      </w:r>
      <w:proofErr w:type="spellStart"/>
      <w:r w:rsidR="00522EF6">
        <w:t>Caption</w:t>
      </w:r>
      <w:proofErr w:type="spellEnd"/>
      <w:r w:rsidR="00522EF6">
        <w:t>)</w:t>
      </w:r>
    </w:p>
    <w:p w:rsidR="00973E65" w:rsidRDefault="00973E65" w:rsidP="00973E65">
      <w:pPr>
        <w:pStyle w:val="Zkladntextodsazen"/>
      </w:pPr>
      <w:r>
        <w:t>Je možné umístit více obrázků vedle sebe na jeden řádek</w:t>
      </w:r>
    </w:p>
    <w:p w:rsidR="00973E65" w:rsidRDefault="00973E65" w:rsidP="00973E65">
      <w:pPr>
        <w:pStyle w:val="Zkladntextodsazen"/>
        <w:sectPr w:rsidR="00973E65" w:rsidSect="00CD67BA">
          <w:headerReference w:type="even" r:id="rId12"/>
          <w:headerReference w:type="default" r:id="rId13"/>
          <w:headerReference w:type="first" r:id="rId14"/>
          <w:footnotePr>
            <w:pos w:val="beneathText"/>
          </w:footnotePr>
          <w:type w:val="oddPage"/>
          <w:pgSz w:w="11907" w:h="16840" w:code="9"/>
          <w:pgMar w:top="1985" w:right="964" w:bottom="1021" w:left="964" w:header="454" w:footer="851" w:gutter="454"/>
          <w:cols w:space="708"/>
          <w:noEndnote/>
        </w:sectPr>
      </w:pPr>
    </w:p>
    <w:p w:rsidR="00973E65" w:rsidRDefault="00532413" w:rsidP="00532413">
      <w:pPr>
        <w:pStyle w:val="Zkladntextodsazen"/>
        <w:jc w:val="center"/>
      </w:pPr>
      <w:r>
        <w:rPr>
          <w:noProof/>
        </w:rPr>
        <w:lastRenderedPageBreak/>
        <w:drawing>
          <wp:inline distT="0" distB="0" distL="0" distR="0" wp14:anchorId="62F835BB" wp14:editId="67323FB7">
            <wp:extent cx="1371791" cy="7811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20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65" w:rsidRDefault="00973E65" w:rsidP="00973E65">
      <w:pPr>
        <w:pStyle w:val="Titulek"/>
      </w:pPr>
      <w:r>
        <w:t>Obr.</w:t>
      </w:r>
      <w:r w:rsidR="00ED04BD">
        <w:t> </w:t>
      </w:r>
      <w:r w:rsidR="000C5F1C">
        <w:rPr>
          <w:noProof/>
        </w:rPr>
        <w:fldChar w:fldCharType="begin"/>
      </w:r>
      <w:r w:rsidR="000C5F1C">
        <w:rPr>
          <w:noProof/>
        </w:rPr>
        <w:instrText xml:space="preserve"> SEQ Obr. \* ARABIC </w:instrText>
      </w:r>
      <w:r w:rsidR="000C5F1C">
        <w:rPr>
          <w:noProof/>
        </w:rPr>
        <w:fldChar w:fldCharType="separate"/>
      </w:r>
      <w:r w:rsidR="00ED04BD">
        <w:rPr>
          <w:noProof/>
        </w:rPr>
        <w:t>2</w:t>
      </w:r>
      <w:r w:rsidR="000C5F1C">
        <w:rPr>
          <w:noProof/>
        </w:rPr>
        <w:fldChar w:fldCharType="end"/>
      </w:r>
      <w:r w:rsidR="00ED04BD">
        <w:t>.</w:t>
      </w:r>
      <w:r>
        <w:t xml:space="preserve"> – Logo staršího ročníku</w:t>
      </w:r>
    </w:p>
    <w:p w:rsidR="00973E65" w:rsidRPr="00973E65" w:rsidRDefault="00973E65" w:rsidP="00532413">
      <w:pPr>
        <w:pStyle w:val="Zkladntextodsazen"/>
        <w:jc w:val="center"/>
      </w:pPr>
      <w:r>
        <w:rPr>
          <w:noProof/>
        </w:rPr>
        <w:lastRenderedPageBreak/>
        <w:drawing>
          <wp:inline distT="0" distB="0" distL="0" distR="0" wp14:anchorId="0DC34831" wp14:editId="17B54B2E">
            <wp:extent cx="1381318" cy="79068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20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318" cy="7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E65" w:rsidRPr="00973E65" w:rsidRDefault="00973E65" w:rsidP="00973E65">
      <w:pPr>
        <w:pStyle w:val="Titulek"/>
        <w:sectPr w:rsidR="00973E65" w:rsidRPr="00973E65" w:rsidSect="00973E65">
          <w:footnotePr>
            <w:pos w:val="beneathText"/>
          </w:footnotePr>
          <w:type w:val="continuous"/>
          <w:pgSz w:w="11907" w:h="16840" w:code="9"/>
          <w:pgMar w:top="1985" w:right="964" w:bottom="1021" w:left="964" w:header="454" w:footer="851" w:gutter="454"/>
          <w:cols w:num="2" w:space="708"/>
          <w:noEndnote/>
        </w:sectPr>
      </w:pPr>
      <w:r>
        <w:t>Obr.</w:t>
      </w:r>
      <w:r w:rsidR="00ED04BD">
        <w:t xml:space="preserve"> </w:t>
      </w:r>
      <w:r w:rsidR="000C5F1C">
        <w:rPr>
          <w:noProof/>
        </w:rPr>
        <w:fldChar w:fldCharType="begin"/>
      </w:r>
      <w:r w:rsidR="000C5F1C">
        <w:rPr>
          <w:noProof/>
        </w:rPr>
        <w:instrText xml:space="preserve"> SEQ Obr. \* ARABIC </w:instrText>
      </w:r>
      <w:r w:rsidR="000C5F1C">
        <w:rPr>
          <w:noProof/>
        </w:rPr>
        <w:fldChar w:fldCharType="separate"/>
      </w:r>
      <w:r w:rsidR="00ED04BD">
        <w:rPr>
          <w:noProof/>
        </w:rPr>
        <w:t>3</w:t>
      </w:r>
      <w:r w:rsidR="000C5F1C">
        <w:rPr>
          <w:noProof/>
        </w:rPr>
        <w:fldChar w:fldCharType="end"/>
      </w:r>
      <w:r w:rsidR="00ED04BD">
        <w:t>.</w:t>
      </w:r>
      <w:r>
        <w:t xml:space="preserve"> – Logo ještě staršího ročníku</w:t>
      </w:r>
    </w:p>
    <w:p w:rsidR="002B7695" w:rsidRDefault="002B7695" w:rsidP="002B7695">
      <w:pPr>
        <w:pStyle w:val="Titulektabulky"/>
      </w:pPr>
      <w:r>
        <w:lastRenderedPageBreak/>
        <w:t>Tab. 1 – Příklad tabulky</w:t>
      </w:r>
    </w:p>
    <w:tbl>
      <w:tblPr>
        <w:tblStyle w:val="Mkatabulky"/>
        <w:tblW w:w="0" w:type="auto"/>
        <w:tblLook w:val="01E0" w:firstRow="1" w:lastRow="1" w:firstColumn="1" w:lastColumn="1" w:noHBand="0" w:noVBand="0"/>
      </w:tblPr>
      <w:tblGrid>
        <w:gridCol w:w="3173"/>
        <w:gridCol w:w="3175"/>
        <w:gridCol w:w="3167"/>
      </w:tblGrid>
      <w:tr w:rsidR="002B7695" w:rsidTr="000F15B4">
        <w:tc>
          <w:tcPr>
            <w:tcW w:w="3173" w:type="dxa"/>
          </w:tcPr>
          <w:p w:rsidR="002B7695" w:rsidRDefault="00BF7F74" w:rsidP="005D7744">
            <w:pPr>
              <w:pStyle w:val="Zkladntext"/>
            </w:pPr>
            <w:r>
              <w:t>Název položky</w:t>
            </w:r>
          </w:p>
        </w:tc>
        <w:tc>
          <w:tcPr>
            <w:tcW w:w="3175" w:type="dxa"/>
          </w:tcPr>
          <w:p w:rsidR="002B7695" w:rsidRDefault="00BF7F74" w:rsidP="00BF7F74">
            <w:pPr>
              <w:pStyle w:val="Zkladntext"/>
            </w:pPr>
            <w:r>
              <w:t>Počet</w:t>
            </w:r>
          </w:p>
        </w:tc>
        <w:tc>
          <w:tcPr>
            <w:tcW w:w="3167" w:type="dxa"/>
          </w:tcPr>
          <w:p w:rsidR="002B7695" w:rsidRDefault="00EE6C85" w:rsidP="005D7744">
            <w:pPr>
              <w:pStyle w:val="Zkladntext"/>
            </w:pPr>
            <w:r>
              <w:t>Rozsah</w:t>
            </w:r>
          </w:p>
        </w:tc>
      </w:tr>
      <w:tr w:rsidR="002B7695" w:rsidTr="000F15B4">
        <w:tc>
          <w:tcPr>
            <w:tcW w:w="3173" w:type="dxa"/>
          </w:tcPr>
          <w:p w:rsidR="002B7695" w:rsidRDefault="002B7695" w:rsidP="005D7744">
            <w:pPr>
              <w:pStyle w:val="Zkladntext"/>
            </w:pPr>
          </w:p>
        </w:tc>
        <w:tc>
          <w:tcPr>
            <w:tcW w:w="3175" w:type="dxa"/>
          </w:tcPr>
          <w:p w:rsidR="002B7695" w:rsidRDefault="002B7695" w:rsidP="005D7744">
            <w:pPr>
              <w:pStyle w:val="Zkladntext"/>
            </w:pPr>
          </w:p>
        </w:tc>
        <w:tc>
          <w:tcPr>
            <w:tcW w:w="3167" w:type="dxa"/>
          </w:tcPr>
          <w:p w:rsidR="002B7695" w:rsidRDefault="002B7695" w:rsidP="005D7744">
            <w:pPr>
              <w:pStyle w:val="Zkladntext"/>
            </w:pPr>
          </w:p>
        </w:tc>
      </w:tr>
    </w:tbl>
    <w:p w:rsidR="00587F94" w:rsidRDefault="0043652B" w:rsidP="0043652B">
      <w:pPr>
        <w:pStyle w:val="Nadpis3"/>
      </w:pPr>
      <w:r>
        <w:lastRenderedPageBreak/>
        <w:t>Pravopi</w:t>
      </w:r>
      <w:r w:rsidR="005D7744">
        <w:t>s</w:t>
      </w:r>
      <w:r>
        <w:t>né poznámky</w:t>
      </w:r>
    </w:p>
    <w:p w:rsidR="00587F94" w:rsidRDefault="00574ABF" w:rsidP="002B7695">
      <w:pPr>
        <w:pStyle w:val="Zkladntextodsazen"/>
        <w:jc w:val="left"/>
      </w:pPr>
      <w:r>
        <w:t xml:space="preserve">Na většinu překlepů a některé gramatické jevy upozorní </w:t>
      </w:r>
      <w:r w:rsidR="00E404A0">
        <w:t xml:space="preserve">s Wordem dodávaný nástroj kontroly pravopisu.  Nezvládá však vždy kontrolu shody, kdy technici někdy nerozeznávají životnost a neživotnost. Poměrně častý prohřešek je nesprávné přívlastkové spojení numerického zápisu číslovky s podstatným jménem. Správně je:7denní nikoliv 7-mi denní, 5. ročník nikoliv 5-tý ročník atp. </w:t>
      </w:r>
    </w:p>
    <w:p w:rsidR="0043652B" w:rsidRDefault="0047665D" w:rsidP="00DB4200">
      <w:pPr>
        <w:pStyle w:val="Nadpis3"/>
      </w:pPr>
      <w:r>
        <w:t>Závěr</w:t>
      </w:r>
    </w:p>
    <w:p w:rsidR="0043652B" w:rsidRDefault="0047665D" w:rsidP="0043652B">
      <w:pPr>
        <w:pStyle w:val="Zkladntextodsazen"/>
      </w:pPr>
      <w:r>
        <w:t>Závěr je důležitou součástí technických článků. Shrnuje účel článku</w:t>
      </w:r>
      <w:r w:rsidR="002752AA">
        <w:t xml:space="preserve"> a upozorňuje na dosažené výsledky tak, aby </w:t>
      </w:r>
      <w:r>
        <w:t>obráti</w:t>
      </w:r>
      <w:r w:rsidR="002752AA">
        <w:t>l</w:t>
      </w:r>
      <w:r>
        <w:t xml:space="preserve"> pozornost</w:t>
      </w:r>
      <w:r w:rsidR="002752AA">
        <w:t xml:space="preserve"> čtenáře k prezentovanému tématu</w:t>
      </w:r>
      <w:r>
        <w:t xml:space="preserve"> a </w:t>
      </w:r>
      <w:r w:rsidR="002752AA">
        <w:t>vyvolal jeho zájem o</w:t>
      </w:r>
      <w:r>
        <w:t> detailnější seznámení</w:t>
      </w:r>
      <w:r w:rsidR="005122EF">
        <w:t>.</w:t>
      </w:r>
      <w:r>
        <w:t xml:space="preserve"> </w:t>
      </w:r>
    </w:p>
    <w:p w:rsidR="003245BE" w:rsidRPr="0043652B" w:rsidRDefault="006F5F17" w:rsidP="0043652B">
      <w:pPr>
        <w:pStyle w:val="Zkladntextodsazen"/>
      </w:pPr>
      <w:r>
        <w:t>Tento vzor strukturovaný jako článek vznikl hlavně jako pomůcka pro</w:t>
      </w:r>
      <w:r w:rsidRPr="006F5F17">
        <w:t xml:space="preserve"> </w:t>
      </w:r>
      <w:r>
        <w:t xml:space="preserve">generování příspěvků do sborníku přepisováním vzoru. Záměrně vedle ukázek správného použití stylů </w:t>
      </w:r>
      <w:r w:rsidR="00F8270D">
        <w:t>byly do</w:t>
      </w:r>
      <w:r w:rsidR="003245BE">
        <w:t xml:space="preserve"> </w:t>
      </w:r>
      <w:r w:rsidR="00F8270D">
        <w:t>tohoto „článku“ vloženy</w:t>
      </w:r>
      <w:r w:rsidR="003245BE">
        <w:t xml:space="preserve"> </w:t>
      </w:r>
      <w:r w:rsidR="00846110">
        <w:t>instrukc</w:t>
      </w:r>
      <w:r w:rsidR="00F8270D">
        <w:t>e</w:t>
      </w:r>
      <w:r>
        <w:t xml:space="preserve"> </w:t>
      </w:r>
      <w:r w:rsidR="00F8270D">
        <w:t xml:space="preserve">s nadějí, že jim </w:t>
      </w:r>
      <w:r w:rsidR="003245BE">
        <w:t>bude</w:t>
      </w:r>
      <w:r>
        <w:t xml:space="preserve"> věnována</w:t>
      </w:r>
      <w:r w:rsidR="00F8270D">
        <w:t xml:space="preserve"> alespoň částečná pozornost</w:t>
      </w:r>
      <w:r w:rsidR="00776E42">
        <w:t>.</w:t>
      </w:r>
      <w:r w:rsidR="003245BE">
        <w:t xml:space="preserve"> </w:t>
      </w:r>
      <w:r w:rsidR="002752AA">
        <w:t>Potom co ze vzoru vygenerujete správně naformátovanou verzi v</w:t>
      </w:r>
      <w:r w:rsidR="00846110">
        <w:t>a</w:t>
      </w:r>
      <w:r w:rsidR="002752AA">
        <w:t>š</w:t>
      </w:r>
      <w:r w:rsidR="00846110">
        <w:t>eho</w:t>
      </w:r>
      <w:r w:rsidR="002752AA">
        <w:t xml:space="preserve"> článk</w:t>
      </w:r>
      <w:r w:rsidR="00846110">
        <w:t xml:space="preserve">u, </w:t>
      </w:r>
      <w:r w:rsidR="00F8270D">
        <w:t>doc/</w:t>
      </w:r>
      <w:proofErr w:type="spellStart"/>
      <w:r w:rsidR="00F8270D">
        <w:t>docx</w:t>
      </w:r>
      <w:proofErr w:type="spellEnd"/>
      <w:r w:rsidR="00F8270D">
        <w:t xml:space="preserve"> </w:t>
      </w:r>
      <w:r w:rsidR="00846110">
        <w:t>soubor</w:t>
      </w:r>
      <w:r w:rsidR="003245BE">
        <w:t xml:space="preserve"> nahrajte pod jménem korespondenčního autora/ů</w:t>
      </w:r>
      <w:r w:rsidR="00776E42">
        <w:t>,</w:t>
      </w:r>
      <w:r w:rsidR="003245BE">
        <w:t xml:space="preserve"> </w:t>
      </w:r>
      <w:r w:rsidR="00F8270D">
        <w:t>ke kterému připojte</w:t>
      </w:r>
      <w:r w:rsidR="003245BE">
        <w:t xml:space="preserve"> výstižn</w:t>
      </w:r>
      <w:r w:rsidR="00F8270D">
        <w:t>é</w:t>
      </w:r>
      <w:r w:rsidR="003245BE">
        <w:t xml:space="preserve"> pojmenování obsahu, např. Vrána-Šulc_Vzor4Článek_ARaP</w:t>
      </w:r>
      <w:r w:rsidR="00872E07">
        <w:t>201</w:t>
      </w:r>
      <w:r w:rsidR="00E259CD">
        <w:t>9</w:t>
      </w:r>
      <w:r w:rsidR="00F8270D">
        <w:t>.</w:t>
      </w:r>
    </w:p>
    <w:p w:rsidR="0047665D" w:rsidRPr="002B7695" w:rsidRDefault="00F8270D" w:rsidP="001A1910">
      <w:pPr>
        <w:pStyle w:val="Podkovn"/>
      </w:pPr>
      <w:r w:rsidRPr="00F8270D">
        <w:t>Případné poděkování, by mělo být umístěno zde a ve stylu „Poděkování“ (neodsazený text), kurzívou</w:t>
      </w:r>
      <w:bookmarkStart w:id="3" w:name="_GoBack"/>
      <w:bookmarkEnd w:id="3"/>
    </w:p>
    <w:p w:rsidR="00D176E6" w:rsidRDefault="00DE21CD" w:rsidP="00DB4200">
      <w:pPr>
        <w:pStyle w:val="Nadpis3"/>
      </w:pPr>
      <w:r>
        <w:t>Literatura</w:t>
      </w:r>
    </w:p>
    <w:p w:rsidR="0047665D" w:rsidRDefault="0047665D" w:rsidP="0047665D">
      <w:pPr>
        <w:pStyle w:val="Zkladntextodsazen"/>
        <w:jc w:val="left"/>
      </w:pPr>
      <w:r>
        <w:t xml:space="preserve">Seznam literatury by měl být ve struktuře dle ČSN ISO 690 a ČSN ISO 690-2. Ukázky způsobů uvádění různých typů literatury (kniha, sborník, článek v časopise, manuál, webová stránka a další) jsou např. na </w:t>
      </w:r>
      <w:hyperlink r:id="rId17" w:history="1">
        <w:r w:rsidR="00F56FF6" w:rsidRPr="00A93A31">
          <w:rPr>
            <w:rStyle w:val="Hypertextovodkaz"/>
          </w:rPr>
          <w:t>http://www.boldis.cz/citace/citace2.pdf</w:t>
        </w:r>
      </w:hyperlink>
      <w:r>
        <w:t>.</w:t>
      </w:r>
    </w:p>
    <w:p w:rsidR="00F56FF6" w:rsidRDefault="00F56FF6" w:rsidP="00F56FF6">
      <w:pPr>
        <w:pStyle w:val="slovanseznam"/>
        <w:numPr>
          <w:ilvl w:val="0"/>
          <w:numId w:val="2"/>
        </w:numPr>
      </w:pPr>
      <w:r>
        <w:t>AUTOR, iniciály.: Název díla. Další viz instrukce</w:t>
      </w:r>
    </w:p>
    <w:p w:rsidR="00F56FF6" w:rsidRDefault="00F56FF6" w:rsidP="00F56FF6">
      <w:pPr>
        <w:pStyle w:val="slovanseznam"/>
        <w:numPr>
          <w:ilvl w:val="0"/>
          <w:numId w:val="2"/>
        </w:numPr>
      </w:pPr>
    </w:p>
    <w:p w:rsidR="00F56FF6" w:rsidRDefault="00F56FF6" w:rsidP="0047665D">
      <w:pPr>
        <w:pStyle w:val="Zkladntextodsazen"/>
        <w:jc w:val="left"/>
      </w:pPr>
    </w:p>
    <w:p w:rsidR="0047665D" w:rsidRPr="0047665D" w:rsidRDefault="0047665D" w:rsidP="0047665D">
      <w:pPr>
        <w:pStyle w:val="Nadpis5"/>
      </w:pPr>
      <w:r>
        <w:t>Kontaktní údaje</w:t>
      </w:r>
    </w:p>
    <w:p w:rsidR="0047665D" w:rsidRDefault="0047665D" w:rsidP="0047665D">
      <w:pPr>
        <w:pStyle w:val="Zkladntextodsazen"/>
        <w:jc w:val="left"/>
      </w:pPr>
      <w:r>
        <w:t>Adresní údaje na autory vyplňte do tabulky na konci článku. Pokud jsou autoři ze stejné instituce, vložte jejich adresní údaje do jedné tabulky, údaje o jednotlivých autorech vkládejte na samostatné řádky v pořadí odpovídajícím pořadí</w:t>
      </w:r>
      <w:r w:rsidR="003245BE">
        <w:t>,</w:t>
      </w:r>
      <w:r>
        <w:t xml:space="preserve"> v jakém jsou uvedeni autoři. </w:t>
      </w:r>
    </w:p>
    <w:tbl>
      <w:tblPr>
        <w:tblStyle w:val="Mkatabulky"/>
        <w:tblW w:w="9508" w:type="dxa"/>
        <w:tblLook w:val="04A0" w:firstRow="1" w:lastRow="0" w:firstColumn="1" w:lastColumn="0" w:noHBand="0" w:noVBand="1"/>
      </w:tblPr>
      <w:tblGrid>
        <w:gridCol w:w="1070"/>
        <w:gridCol w:w="1183"/>
        <w:gridCol w:w="2127"/>
        <w:gridCol w:w="1134"/>
        <w:gridCol w:w="1417"/>
        <w:gridCol w:w="693"/>
        <w:gridCol w:w="1884"/>
      </w:tblGrid>
      <w:tr w:rsidR="000D6C06" w:rsidTr="000D6C06"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C6758" w:rsidRPr="00ED35F4" w:rsidRDefault="0043652B" w:rsidP="0043652B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Příjmení, jméno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6758" w:rsidRPr="00ED35F4" w:rsidRDefault="00E6712E" w:rsidP="00E6712E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Označení p</w:t>
            </w:r>
            <w:r w:rsidR="00EC6758">
              <w:rPr>
                <w:rFonts w:ascii="Arial Narrow" w:hAnsi="Arial Narrow"/>
                <w:sz w:val="16"/>
                <w:szCs w:val="16"/>
              </w:rPr>
              <w:t xml:space="preserve">racoviště 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EC6758" w:rsidRPr="00EC6758" w:rsidRDefault="00EC6758" w:rsidP="00EC6758">
            <w:pPr>
              <w:pStyle w:val="Zkladntextodsazen"/>
              <w:tabs>
                <w:tab w:val="left" w:pos="286"/>
                <w:tab w:val="center" w:pos="1167"/>
              </w:tabs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 w:rsidRPr="00EC6758">
              <w:rPr>
                <w:rFonts w:ascii="Arial Narrow" w:hAnsi="Arial Narrow"/>
                <w:sz w:val="16"/>
                <w:szCs w:val="16"/>
              </w:rPr>
              <w:t>Název instituce/společnosti</w:t>
            </w:r>
          </w:p>
        </w:tc>
        <w:tc>
          <w:tcPr>
            <w:tcW w:w="25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C6758" w:rsidRDefault="00EC6758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Adresa pracoviště</w:t>
            </w:r>
          </w:p>
        </w:tc>
      </w:tr>
      <w:tr w:rsidR="000D6C06" w:rsidTr="000D6C06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EC6758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Tituly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EC6758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Pozice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0D6C0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Email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0D6C0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Telefon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D6C06" w:rsidRPr="00ED35F4" w:rsidRDefault="000D6C06" w:rsidP="000D6C0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Mobil</w:t>
            </w:r>
          </w:p>
        </w:tc>
      </w:tr>
      <w:tr w:rsidR="000D6C06" w:rsidTr="000D6C06"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D6C06" w:rsidRPr="00ED35F4" w:rsidRDefault="000D6C06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Šulc Bohumil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D6C06" w:rsidRPr="00ED35F4" w:rsidRDefault="000D6C06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Ústav přístrojové a řídicí techniky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D6C06" w:rsidRPr="00EC6758" w:rsidRDefault="000D6C06" w:rsidP="005D7744">
            <w:pPr>
              <w:pStyle w:val="Zkladntextodsazen"/>
              <w:tabs>
                <w:tab w:val="left" w:pos="286"/>
                <w:tab w:val="center" w:pos="1167"/>
              </w:tabs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České vysoké učení technické v Praze</w:t>
            </w:r>
          </w:p>
        </w:tc>
        <w:tc>
          <w:tcPr>
            <w:tcW w:w="25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D6C06" w:rsidRDefault="000D6C06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Technická 4, 166 07 Praha</w:t>
            </w:r>
          </w:p>
        </w:tc>
      </w:tr>
      <w:tr w:rsidR="000D6C06" w:rsidRPr="00ED35F4" w:rsidTr="000D6C06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43652B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prof.</w:t>
            </w:r>
            <w:r w:rsidR="00C6710A">
              <w:rPr>
                <w:rFonts w:ascii="Arial Narrow" w:hAnsi="Arial Narrow"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sz w:val="16"/>
                <w:szCs w:val="16"/>
              </w:rPr>
              <w:t>Ing</w:t>
            </w:r>
            <w:r w:rsidR="0043652B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 CSc.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0D6C06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profesor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5D7744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bohumil.sulc@fs.cvut.cz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D6C06" w:rsidRPr="00ED35F4" w:rsidRDefault="000D6C06" w:rsidP="005D7744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+420 2 2435 2531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D6C06" w:rsidRPr="00ED35F4" w:rsidRDefault="000D6C06" w:rsidP="005D7744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+420 730 681 888</w:t>
            </w:r>
          </w:p>
        </w:tc>
      </w:tr>
      <w:tr w:rsidR="00CE1908" w:rsidTr="005D7744"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E1908" w:rsidRPr="00ED35F4" w:rsidRDefault="00CE1908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Vrána Stanislav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E1908" w:rsidRPr="00ED35F4" w:rsidRDefault="00CE1908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Ústav přístrojové a řídicí techniky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CE1908" w:rsidRPr="00EC6758" w:rsidRDefault="00CE1908" w:rsidP="005D7744">
            <w:pPr>
              <w:pStyle w:val="Zkladntextodsazen"/>
              <w:tabs>
                <w:tab w:val="left" w:pos="286"/>
                <w:tab w:val="center" w:pos="1167"/>
              </w:tabs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České vysoké učení technické v Praze</w:t>
            </w:r>
          </w:p>
        </w:tc>
        <w:tc>
          <w:tcPr>
            <w:tcW w:w="25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E1908" w:rsidRDefault="00CE1908" w:rsidP="005D7744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Technická 4, 166 07 Praha</w:t>
            </w:r>
          </w:p>
        </w:tc>
      </w:tr>
      <w:tr w:rsidR="00CE1908" w:rsidRPr="00ED35F4" w:rsidTr="005D7744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E1908" w:rsidRPr="00ED35F4" w:rsidRDefault="00CE1908" w:rsidP="0043652B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Ing</w:t>
            </w:r>
            <w:r w:rsidR="0043652B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 Ph.D..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E1908" w:rsidRPr="00ED35F4" w:rsidRDefault="00CE1908" w:rsidP="005D7744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odborný asistent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E1908" w:rsidRPr="00ED35F4" w:rsidRDefault="00CE1908" w:rsidP="005D7744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stanilav.vrana@fs.cvut.cz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E1908" w:rsidRPr="00ED35F4" w:rsidRDefault="00CE1908" w:rsidP="00C83748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+420 2 2435 </w:t>
            </w:r>
            <w:r w:rsidR="00C83748">
              <w:rPr>
                <w:rFonts w:ascii="Arial Narrow" w:hAnsi="Arial Narrow"/>
                <w:sz w:val="16"/>
                <w:szCs w:val="16"/>
              </w:rPr>
              <w:t>2769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E1908" w:rsidRPr="00ED35F4" w:rsidRDefault="00CE1908" w:rsidP="00CE1908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+420 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xxx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xxx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xxx</w:t>
            </w:r>
            <w:proofErr w:type="spellEnd"/>
          </w:p>
        </w:tc>
      </w:tr>
      <w:tr w:rsidR="00F56FF6" w:rsidTr="005D7744">
        <w:tc>
          <w:tcPr>
            <w:tcW w:w="2253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56FF6" w:rsidRPr="00ED35F4" w:rsidRDefault="00F56FF6" w:rsidP="00F56FF6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Bartošík Petr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6FF6" w:rsidRPr="00ED35F4" w:rsidRDefault="00F56FF6" w:rsidP="00F56FF6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redakce</w:t>
            </w: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56FF6" w:rsidRPr="00EC6758" w:rsidRDefault="00F56FF6" w:rsidP="00C83748">
            <w:pPr>
              <w:pStyle w:val="Zkladntextodsazen"/>
              <w:tabs>
                <w:tab w:val="left" w:pos="286"/>
                <w:tab w:val="center" w:pos="1167"/>
              </w:tabs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AUTOMA</w:t>
            </w:r>
            <w:r w:rsidRPr="00F56FF6">
              <w:rPr>
                <w:rFonts w:ascii="Arial Narrow" w:hAnsi="Arial Narrow"/>
                <w:sz w:val="16"/>
                <w:szCs w:val="16"/>
              </w:rPr>
              <w:t>– časopis pro aut</w:t>
            </w:r>
            <w:r w:rsidR="00C83748">
              <w:rPr>
                <w:rFonts w:ascii="Arial Narrow" w:hAnsi="Arial Narrow"/>
                <w:sz w:val="16"/>
                <w:szCs w:val="16"/>
              </w:rPr>
              <w:t>.</w:t>
            </w:r>
            <w:r w:rsidRPr="00F56FF6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gramStart"/>
            <w:r w:rsidRPr="00F56FF6">
              <w:rPr>
                <w:rFonts w:ascii="Arial Narrow" w:hAnsi="Arial Narrow"/>
                <w:sz w:val="16"/>
                <w:szCs w:val="16"/>
              </w:rPr>
              <w:t>techniku</w:t>
            </w:r>
            <w:proofErr w:type="gramEnd"/>
            <w:r w:rsidRPr="00C83748">
              <w:rPr>
                <w:rFonts w:ascii="Arial Narrow" w:hAnsi="Arial Narrow"/>
                <w:b/>
                <w:sz w:val="16"/>
                <w:szCs w:val="16"/>
              </w:rPr>
              <w:t xml:space="preserve">, </w:t>
            </w:r>
          </w:p>
        </w:tc>
        <w:tc>
          <w:tcPr>
            <w:tcW w:w="2577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56FF6" w:rsidRDefault="00F56FF6" w:rsidP="00C83748">
            <w:pPr>
              <w:pStyle w:val="Zkladntextodsazen"/>
              <w:ind w:firstLine="0"/>
              <w:rPr>
                <w:rFonts w:ascii="Arial Narrow" w:hAnsi="Arial Narrow"/>
                <w:sz w:val="16"/>
                <w:szCs w:val="16"/>
              </w:rPr>
            </w:pPr>
            <w:r w:rsidRPr="00F56FF6">
              <w:rPr>
                <w:rFonts w:ascii="Arial Narrow" w:hAnsi="Arial Narrow"/>
                <w:sz w:val="16"/>
                <w:szCs w:val="16"/>
              </w:rPr>
              <w:t>Toužimská 973/15, 197 00 Praha 9</w:t>
            </w:r>
          </w:p>
        </w:tc>
      </w:tr>
      <w:tr w:rsidR="00F56FF6" w:rsidRPr="00ED35F4" w:rsidTr="005D7744">
        <w:tc>
          <w:tcPr>
            <w:tcW w:w="107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56FF6" w:rsidRPr="00ED35F4" w:rsidRDefault="00F56FF6" w:rsidP="00776E42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Ing</w:t>
            </w:r>
            <w:r w:rsidR="00776E42">
              <w:rPr>
                <w:rFonts w:ascii="Arial Narrow" w:hAnsi="Arial Narrow"/>
                <w:sz w:val="16"/>
                <w:szCs w:val="16"/>
              </w:rPr>
              <w:t>.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6FF6" w:rsidRPr="00ED35F4" w:rsidRDefault="00F56FF6" w:rsidP="00F56FF6">
            <w:pPr>
              <w:pStyle w:val="Zkladntextodsazen"/>
              <w:ind w:firstLine="0"/>
              <w:jc w:val="left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šéfredaktor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6FF6" w:rsidRPr="00ED35F4" w:rsidRDefault="00C83748" w:rsidP="00F56FF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bartosik@automa.cz</w:t>
            </w:r>
            <w:r w:rsidR="00F56FF6">
              <w:rPr>
                <w:rFonts w:ascii="Arial Narrow" w:hAnsi="Arial Narrow"/>
                <w:sz w:val="16"/>
                <w:szCs w:val="16"/>
              </w:rPr>
              <w:t>s</w:t>
            </w:r>
          </w:p>
        </w:tc>
        <w:tc>
          <w:tcPr>
            <w:tcW w:w="2110" w:type="dxa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56FF6" w:rsidRPr="00ED35F4" w:rsidRDefault="00F56FF6" w:rsidP="00F56FF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     </w:t>
            </w:r>
          </w:p>
        </w:tc>
        <w:tc>
          <w:tcPr>
            <w:tcW w:w="18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56FF6" w:rsidRPr="00ED35F4" w:rsidRDefault="00C83748" w:rsidP="00F56FF6">
            <w:pPr>
              <w:pStyle w:val="Zkladntextodsazen"/>
              <w:ind w:firstLine="0"/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C83748">
              <w:rPr>
                <w:rFonts w:ascii="Arial Narrow" w:hAnsi="Arial Narrow"/>
                <w:sz w:val="16"/>
                <w:szCs w:val="16"/>
              </w:rPr>
              <w:t>+420 734 593 378</w:t>
            </w:r>
          </w:p>
        </w:tc>
      </w:tr>
    </w:tbl>
    <w:p w:rsidR="00D176E6" w:rsidRDefault="00D176E6" w:rsidP="00F56FF6">
      <w:pPr>
        <w:pStyle w:val="Zkladntextodsazen"/>
      </w:pPr>
    </w:p>
    <w:sectPr w:rsidR="00D176E6" w:rsidSect="00973E65">
      <w:footnotePr>
        <w:pos w:val="beneathText"/>
      </w:footnotePr>
      <w:type w:val="continuous"/>
      <w:pgSz w:w="11907" w:h="16840" w:code="9"/>
      <w:pgMar w:top="1985" w:right="964" w:bottom="1021" w:left="964" w:header="454" w:footer="851" w:gutter="454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471" w:rsidRDefault="00541471">
      <w:r>
        <w:separator/>
      </w:r>
    </w:p>
  </w:endnote>
  <w:endnote w:type="continuationSeparator" w:id="0">
    <w:p w:rsidR="00541471" w:rsidRDefault="0054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41404FBC-2806-4253-9EF7-F1E4F06DB103}"/>
    <w:embedBold r:id="rId2" w:fontKey="{67897868-96B6-4C9C-9B45-F5EF21A77B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210B1ED3-16AC-46CF-AADA-B195E086F82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7B3D797D-EB72-4B79-87FB-AE206168A27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2690675-E9C1-4A30-A7B2-A1ADB47FC22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471" w:rsidRDefault="00541471">
      <w:r>
        <w:separator/>
      </w:r>
    </w:p>
  </w:footnote>
  <w:footnote w:type="continuationSeparator" w:id="0">
    <w:p w:rsidR="00541471" w:rsidRDefault="00541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608" w:type="dxa"/>
      <w:tblInd w:w="-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3876"/>
      <w:gridCol w:w="1945"/>
      <w:gridCol w:w="2552"/>
      <w:gridCol w:w="1235"/>
    </w:tblGrid>
    <w:tr w:rsidR="005D7744" w:rsidTr="00EE6C85">
      <w:trPr>
        <w:trHeight w:val="420"/>
      </w:trPr>
      <w:tc>
        <w:tcPr>
          <w:tcW w:w="3876" w:type="dxa"/>
          <w:shd w:val="clear" w:color="auto" w:fill="auto"/>
          <w:tcMar>
            <w:left w:w="0" w:type="dxa"/>
            <w:right w:w="57" w:type="dxa"/>
          </w:tcMar>
          <w:vAlign w:val="center"/>
        </w:tcPr>
        <w:p w:rsidR="005D7744" w:rsidRDefault="005D7744" w:rsidP="00A6383A">
          <w:pPr>
            <w:pStyle w:val="Zhlav"/>
            <w:tabs>
              <w:tab w:val="clear" w:pos="4536"/>
            </w:tabs>
          </w:pPr>
          <w:r w:rsidRPr="00A6383A">
            <w:t>FORMÁTOVÁNÍ PŘÍSPĚVKU METODOU</w:t>
          </w:r>
          <w:r>
            <w:br/>
          </w:r>
          <w:r w:rsidRPr="00A6383A">
            <w:t xml:space="preserve"> NEFORMÁTOVANÉHO VLOŽENÍ U</w:t>
          </w:r>
        </w:p>
      </w:tc>
      <w:tc>
        <w:tcPr>
          <w:tcW w:w="1945" w:type="dxa"/>
          <w:vMerge w:val="restart"/>
          <w:tcBorders>
            <w:left w:val="nil"/>
            <w:right w:val="single" w:sz="4" w:space="0" w:color="auto"/>
          </w:tcBorders>
          <w:tcMar>
            <w:left w:w="57" w:type="dxa"/>
            <w:right w:w="57" w:type="dxa"/>
          </w:tcMar>
          <w:vAlign w:val="center"/>
        </w:tcPr>
        <w:p w:rsidR="005D7744" w:rsidRPr="00A10478" w:rsidRDefault="005D7744" w:rsidP="00CD67BA">
          <w:pPr>
            <w:pStyle w:val="Zhlav"/>
            <w:ind w:left="130" w:hanging="130"/>
            <w:jc w:val="center"/>
            <w:rPr>
              <w:rFonts w:ascii="Arial Narrow" w:hAnsi="Arial Narrow"/>
              <w:sz w:val="22"/>
              <w:szCs w:val="22"/>
            </w:rPr>
          </w:pPr>
        </w:p>
      </w:tc>
      <w:tc>
        <w:tcPr>
          <w:tcW w:w="255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  <w:vAlign w:val="center"/>
        </w:tcPr>
        <w:p w:rsidR="005D7744" w:rsidRDefault="005D7744" w:rsidP="00EE6C85">
          <w:pPr>
            <w:pStyle w:val="Zhlav"/>
            <w:jc w:val="center"/>
          </w:pPr>
          <w:r w:rsidRPr="00A10478">
            <w:rPr>
              <w:rFonts w:ascii="Arial Narrow" w:hAnsi="Arial Narrow"/>
              <w:sz w:val="22"/>
              <w:szCs w:val="22"/>
            </w:rPr>
            <w:t>Automatizace, r</w:t>
          </w:r>
          <w:r>
            <w:rPr>
              <w:rFonts w:ascii="Arial Narrow" w:hAnsi="Arial Narrow"/>
              <w:sz w:val="22"/>
              <w:szCs w:val="22"/>
            </w:rPr>
            <w:t>obotizace</w:t>
          </w:r>
          <w:r>
            <w:rPr>
              <w:rFonts w:ascii="Arial Narrow" w:hAnsi="Arial Narrow"/>
              <w:sz w:val="22"/>
              <w:szCs w:val="22"/>
            </w:rPr>
            <w:br/>
          </w:r>
          <w:r w:rsidRPr="00A10478">
            <w:rPr>
              <w:rFonts w:ascii="Arial Narrow" w:hAnsi="Arial Narrow"/>
              <w:sz w:val="22"/>
              <w:szCs w:val="22"/>
            </w:rPr>
            <w:t>a procesy 20</w:t>
          </w:r>
          <w:r w:rsidR="00E259CD">
            <w:rPr>
              <w:rFonts w:ascii="Arial Narrow" w:hAnsi="Arial Narrow"/>
              <w:sz w:val="22"/>
              <w:szCs w:val="22"/>
            </w:rPr>
            <w:t>19</w:t>
          </w:r>
        </w:p>
      </w:tc>
      <w:tc>
        <w:tcPr>
          <w:tcW w:w="1235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right w:w="0" w:type="dxa"/>
          </w:tcMar>
          <w:vAlign w:val="center"/>
        </w:tcPr>
        <w:p w:rsidR="005D7744" w:rsidRDefault="00E259CD" w:rsidP="00C84AB7">
          <w:pPr>
            <w:pStyle w:val="Zhlav"/>
            <w:ind w:left="-108"/>
            <w:jc w:val="center"/>
          </w:pPr>
          <w:r>
            <w:object w:dxaOrig="7800" w:dyaOrig="41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1" type="#_x0000_t75" style="width:57pt;height:29.95pt" o:ole="">
                <v:imagedata r:id="rId1" o:title=""/>
              </v:shape>
              <o:OLEObject Type="Embed" ProgID="PBrush" ShapeID="_x0000_i1031" DrawAspect="Content" ObjectID="_1631474617" r:id="rId2"/>
            </w:object>
          </w:r>
        </w:p>
      </w:tc>
    </w:tr>
    <w:tr w:rsidR="005D7744" w:rsidTr="00EE6C85">
      <w:trPr>
        <w:trHeight w:val="420"/>
      </w:trPr>
      <w:tc>
        <w:tcPr>
          <w:tcW w:w="3876" w:type="dxa"/>
          <w:shd w:val="clear" w:color="auto" w:fill="auto"/>
          <w:tcMar>
            <w:left w:w="0" w:type="dxa"/>
            <w:right w:w="57" w:type="dxa"/>
          </w:tcMar>
          <w:vAlign w:val="center"/>
        </w:tcPr>
        <w:p w:rsidR="005D7744" w:rsidRDefault="005D7744" w:rsidP="00CD67BA">
          <w:pPr>
            <w:pStyle w:val="Zhlav"/>
            <w:tabs>
              <w:tab w:val="clear" w:pos="4536"/>
            </w:tabs>
          </w:pPr>
          <w:r w:rsidRPr="00B35FF1">
            <w:t>Bohumil ŠULC, Stanislav VRÁNA, Petr BARTOŠÍK</w:t>
          </w:r>
        </w:p>
      </w:tc>
      <w:tc>
        <w:tcPr>
          <w:tcW w:w="1945" w:type="dxa"/>
          <w:vMerge/>
          <w:tcBorders>
            <w:left w:val="nil"/>
            <w:right w:val="single" w:sz="4" w:space="0" w:color="auto"/>
          </w:tcBorders>
        </w:tcPr>
        <w:p w:rsidR="005D7744" w:rsidRDefault="005D7744" w:rsidP="00CD67BA">
          <w:pPr>
            <w:pStyle w:val="Zhlav"/>
            <w:ind w:left="130" w:hanging="130"/>
          </w:pPr>
        </w:p>
      </w:tc>
      <w:tc>
        <w:tcPr>
          <w:tcW w:w="255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5D7744" w:rsidRDefault="005D7744" w:rsidP="00CD67BA">
          <w:pPr>
            <w:pStyle w:val="Zhlav"/>
            <w:jc w:val="center"/>
          </w:pPr>
        </w:p>
      </w:tc>
      <w:tc>
        <w:tcPr>
          <w:tcW w:w="1235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right w:w="0" w:type="dxa"/>
          </w:tcMar>
          <w:vAlign w:val="center"/>
        </w:tcPr>
        <w:p w:rsidR="005D7744" w:rsidRDefault="005D7744" w:rsidP="00C84AB7">
          <w:pPr>
            <w:pStyle w:val="Zhlav"/>
            <w:tabs>
              <w:tab w:val="clear" w:pos="4536"/>
            </w:tabs>
            <w:jc w:val="center"/>
          </w:pPr>
        </w:p>
      </w:tc>
    </w:tr>
  </w:tbl>
  <w:p w:rsidR="005D7744" w:rsidRDefault="005D7744">
    <w:pPr>
      <w:pStyle w:val="Zhlav"/>
    </w:pPr>
  </w:p>
  <w:p w:rsidR="005D7744" w:rsidRDefault="005D7744">
    <w:pPr>
      <w:pStyle w:val="Zhlav"/>
      <w:tabs>
        <w:tab w:val="clear" w:pos="4536"/>
        <w:tab w:val="clear" w:pos="9072"/>
        <w:tab w:val="right" w:leader="underscore" w:pos="9639"/>
      </w:tabs>
      <w:rPr>
        <w:b w:val="0"/>
      </w:rPr>
    </w:pPr>
    <w:r>
      <w:rPr>
        <w:rStyle w:val="slastran"/>
      </w:rPr>
      <w:fldChar w:fldCharType="begin"/>
    </w:r>
    <w:r>
      <w:rPr>
        <w:rStyle w:val="slastran"/>
      </w:rPr>
      <w:instrText xml:space="preserve"> PAGE \* ARABIC \* MERGEFORMAT </w:instrText>
    </w:r>
    <w:r>
      <w:rPr>
        <w:rStyle w:val="slastran"/>
      </w:rPr>
      <w:fldChar w:fldCharType="separate"/>
    </w:r>
    <w:r w:rsidR="00E259CD">
      <w:rPr>
        <w:rStyle w:val="slastran"/>
        <w:noProof/>
      </w:rPr>
      <w:t>2</w:t>
    </w:r>
    <w:r>
      <w:rPr>
        <w:rStyle w:val="slastran"/>
      </w:rPr>
      <w:fldChar w:fldCharType="end"/>
    </w:r>
    <w:r>
      <w:rPr>
        <w:rStyle w:val="slastran"/>
        <w:b w:val="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9517" w:type="dxa"/>
      <w:tblInd w:w="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1E0" w:firstRow="1" w:lastRow="1" w:firstColumn="1" w:lastColumn="1" w:noHBand="0" w:noVBand="0"/>
    </w:tblPr>
    <w:tblGrid>
      <w:gridCol w:w="1253"/>
      <w:gridCol w:w="2490"/>
      <w:gridCol w:w="1308"/>
      <w:gridCol w:w="4466"/>
    </w:tblGrid>
    <w:tr w:rsidR="005D7744" w:rsidTr="00EE6C85">
      <w:trPr>
        <w:trHeight w:val="420"/>
      </w:trPr>
      <w:tc>
        <w:tcPr>
          <w:tcW w:w="125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  <w:vAlign w:val="center"/>
        </w:tcPr>
        <w:p w:rsidR="005D7744" w:rsidRPr="00AA6617" w:rsidRDefault="00E259CD" w:rsidP="003E5395">
          <w:pPr>
            <w:pStyle w:val="Zhlav"/>
            <w:widowControl w:val="0"/>
            <w:tabs>
              <w:tab w:val="clear" w:pos="4536"/>
              <w:tab w:val="clear" w:pos="9072"/>
            </w:tabs>
            <w:jc w:val="center"/>
            <w:rPr>
              <w:position w:val="-40"/>
            </w:rPr>
          </w:pPr>
          <w:r>
            <w:object w:dxaOrig="7800" w:dyaOrig="41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57pt;height:29.95pt" o:ole="">
                <v:imagedata r:id="rId1" o:title=""/>
              </v:shape>
              <o:OLEObject Type="Embed" ProgID="PBrush" ShapeID="_x0000_i1027" DrawAspect="Content" ObjectID="_1631474618" r:id="rId2"/>
            </w:object>
          </w:r>
        </w:p>
      </w:tc>
      <w:tc>
        <w:tcPr>
          <w:tcW w:w="2490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  <w:vAlign w:val="center"/>
        </w:tcPr>
        <w:p w:rsidR="005D7744" w:rsidRPr="00A10478" w:rsidRDefault="005D7744" w:rsidP="00DD6B0E">
          <w:pPr>
            <w:pStyle w:val="Zhlav"/>
            <w:jc w:val="center"/>
            <w:rPr>
              <w:rFonts w:ascii="Arial Narrow" w:hAnsi="Arial Narrow"/>
              <w:sz w:val="22"/>
              <w:szCs w:val="22"/>
            </w:rPr>
          </w:pPr>
          <w:r w:rsidRPr="00A10478">
            <w:rPr>
              <w:rFonts w:ascii="Arial Narrow" w:hAnsi="Arial Narrow"/>
              <w:sz w:val="22"/>
              <w:szCs w:val="22"/>
            </w:rPr>
            <w:t>Automatizace, r</w:t>
          </w:r>
          <w:r>
            <w:rPr>
              <w:rFonts w:ascii="Arial Narrow" w:hAnsi="Arial Narrow"/>
              <w:sz w:val="22"/>
              <w:szCs w:val="22"/>
            </w:rPr>
            <w:t>obotizace</w:t>
          </w:r>
          <w:r>
            <w:rPr>
              <w:rFonts w:ascii="Arial Narrow" w:hAnsi="Arial Narrow"/>
              <w:sz w:val="22"/>
              <w:szCs w:val="22"/>
            </w:rPr>
            <w:br/>
          </w:r>
          <w:r w:rsidRPr="00A10478">
            <w:rPr>
              <w:rFonts w:ascii="Arial Narrow" w:hAnsi="Arial Narrow"/>
              <w:sz w:val="22"/>
              <w:szCs w:val="22"/>
            </w:rPr>
            <w:t>a procesy 20</w:t>
          </w:r>
          <w:r w:rsidR="00E259CD">
            <w:rPr>
              <w:rFonts w:ascii="Arial Narrow" w:hAnsi="Arial Narrow"/>
              <w:sz w:val="22"/>
              <w:szCs w:val="22"/>
            </w:rPr>
            <w:t>19</w:t>
          </w:r>
        </w:p>
      </w:tc>
      <w:tc>
        <w:tcPr>
          <w:tcW w:w="1308" w:type="dxa"/>
          <w:tcBorders>
            <w:left w:val="single" w:sz="4" w:space="0" w:color="auto"/>
          </w:tcBorders>
        </w:tcPr>
        <w:p w:rsidR="005D7744" w:rsidRDefault="005D7744" w:rsidP="00AA6617">
          <w:pPr>
            <w:pStyle w:val="Zhlav"/>
          </w:pPr>
        </w:p>
      </w:tc>
      <w:tc>
        <w:tcPr>
          <w:tcW w:w="4466" w:type="dxa"/>
          <w:tcMar>
            <w:right w:w="0" w:type="dxa"/>
          </w:tcMar>
          <w:vAlign w:val="center"/>
        </w:tcPr>
        <w:p w:rsidR="005D7744" w:rsidRDefault="005D7744" w:rsidP="00DA6BA6">
          <w:pPr>
            <w:pStyle w:val="Zhlav"/>
            <w:tabs>
              <w:tab w:val="clear" w:pos="4536"/>
            </w:tabs>
            <w:jc w:val="right"/>
          </w:pPr>
          <w:r w:rsidRPr="00B35FF1">
            <w:t>FORMÁTOVÁNÍ PŘÍSPĚVKU METODOU</w:t>
          </w:r>
          <w:r w:rsidR="00DA6BA6">
            <w:br/>
          </w:r>
          <w:r w:rsidRPr="00B35FF1">
            <w:t xml:space="preserve">NEFORMÁTOVANÉHO VLOŽENÍ </w:t>
          </w:r>
          <w:r>
            <w:t>U</w:t>
          </w:r>
        </w:p>
      </w:tc>
    </w:tr>
    <w:tr w:rsidR="005D7744" w:rsidTr="00EE6C85">
      <w:trPr>
        <w:trHeight w:val="420"/>
      </w:trPr>
      <w:tc>
        <w:tcPr>
          <w:tcW w:w="125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left w:w="57" w:type="dxa"/>
            <w:right w:w="57" w:type="dxa"/>
          </w:tcMar>
        </w:tcPr>
        <w:p w:rsidR="005D7744" w:rsidRDefault="005D7744" w:rsidP="00AA6617">
          <w:pPr>
            <w:pStyle w:val="Zhlav"/>
          </w:pPr>
        </w:p>
      </w:tc>
      <w:tc>
        <w:tcPr>
          <w:tcW w:w="2490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D7744" w:rsidRDefault="005D7744" w:rsidP="00AA6617">
          <w:pPr>
            <w:pStyle w:val="Zhlav"/>
          </w:pPr>
        </w:p>
      </w:tc>
      <w:tc>
        <w:tcPr>
          <w:tcW w:w="1308" w:type="dxa"/>
          <w:tcBorders>
            <w:left w:val="single" w:sz="4" w:space="0" w:color="auto"/>
          </w:tcBorders>
        </w:tcPr>
        <w:p w:rsidR="005D7744" w:rsidRDefault="005D7744" w:rsidP="00AA6617">
          <w:pPr>
            <w:pStyle w:val="Zhlav"/>
          </w:pPr>
        </w:p>
      </w:tc>
      <w:tc>
        <w:tcPr>
          <w:tcW w:w="4466" w:type="dxa"/>
          <w:tcMar>
            <w:right w:w="0" w:type="dxa"/>
          </w:tcMar>
          <w:vAlign w:val="center"/>
        </w:tcPr>
        <w:p w:rsidR="005D7744" w:rsidRDefault="005D7744" w:rsidP="00310C63">
          <w:pPr>
            <w:pStyle w:val="Zhlav"/>
            <w:tabs>
              <w:tab w:val="clear" w:pos="4536"/>
            </w:tabs>
            <w:jc w:val="right"/>
          </w:pPr>
          <w:r w:rsidRPr="00B35FF1">
            <w:t>Bohumil ŠULC, Stanislav VRÁNA, Petr BARTOŠÍK</w:t>
          </w:r>
        </w:p>
      </w:tc>
    </w:tr>
  </w:tbl>
  <w:p w:rsidR="005D7744" w:rsidRDefault="005D7744">
    <w:pPr>
      <w:pStyle w:val="Zhlav"/>
      <w:jc w:val="right"/>
    </w:pPr>
  </w:p>
  <w:p w:rsidR="005D7744" w:rsidRDefault="005D7744" w:rsidP="00D176E6">
    <w:pPr>
      <w:pStyle w:val="Zhlav"/>
      <w:tabs>
        <w:tab w:val="clear" w:pos="4536"/>
        <w:tab w:val="clear" w:pos="9072"/>
        <w:tab w:val="right" w:leader="underscore" w:pos="9498"/>
      </w:tabs>
    </w:pPr>
    <w:r>
      <w:rPr>
        <w:rFonts w:ascii="Arial" w:hAnsi="Arial"/>
        <w:sz w:val="28"/>
      </w:rPr>
      <w:tab/>
    </w:r>
    <w:r>
      <w:rPr>
        <w:rStyle w:val="slastran"/>
      </w:rPr>
      <w:fldChar w:fldCharType="begin"/>
    </w:r>
    <w:r>
      <w:rPr>
        <w:rStyle w:val="slastran"/>
      </w:rPr>
      <w:instrText xml:space="preserve"> PAGE \* ARABIC \* MERGEFORMAT </w:instrText>
    </w:r>
    <w:r>
      <w:rPr>
        <w:rStyle w:val="slastran"/>
      </w:rPr>
      <w:fldChar w:fldCharType="separate"/>
    </w:r>
    <w:r w:rsidR="00E259CD">
      <w:rPr>
        <w:rStyle w:val="slastran"/>
        <w:noProof/>
      </w:rPr>
      <w:t>1</w:t>
    </w:r>
    <w:r>
      <w:rPr>
        <w:rStyle w:val="slastran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142"/>
      <w:gridCol w:w="2119"/>
    </w:tblGrid>
    <w:tr w:rsidR="005D7744">
      <w:trPr>
        <w:cantSplit/>
        <w:jc w:val="center"/>
      </w:trPr>
      <w:tc>
        <w:tcPr>
          <w:tcW w:w="1142" w:type="dxa"/>
        </w:tcPr>
        <w:p w:rsidR="005D7744" w:rsidRDefault="005D7744">
          <w:pPr>
            <w:framePr w:w="3402" w:h="851" w:hSpace="142" w:wrap="around" w:vAnchor="page" w:hAnchor="page" w:x="1413" w:y="421" w:anchorLock="1"/>
            <w:jc w:val="center"/>
          </w:pPr>
          <w:r>
            <w:rPr>
              <w:position w:val="-40"/>
            </w:rPr>
            <w:object w:dxaOrig="3132" w:dyaOrig="3108" w14:anchorId="4BE9C57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4.7pt;height:54.7pt">
                <v:imagedata r:id="rId1" o:title=""/>
              </v:shape>
              <o:OLEObject Type="Embed" ProgID="PBrush" ShapeID="_x0000_i1026" DrawAspect="Content" ObjectID="_1631474619" r:id="rId2"/>
            </w:object>
          </w:r>
        </w:p>
      </w:tc>
      <w:tc>
        <w:tcPr>
          <w:tcW w:w="2119" w:type="dxa"/>
        </w:tcPr>
        <w:p w:rsidR="005D7744" w:rsidRDefault="005D7744">
          <w:pPr>
            <w:pStyle w:val="Arap"/>
            <w:framePr w:wrap="around"/>
          </w:pPr>
        </w:p>
        <w:p w:rsidR="005D7744" w:rsidRDefault="005D7744">
          <w:pPr>
            <w:pStyle w:val="Arap"/>
            <w:framePr w:wrap="around"/>
          </w:pPr>
          <w:r>
            <w:t>PRAGOREGULA</w:t>
          </w:r>
        </w:p>
        <w:p w:rsidR="005D7744" w:rsidRDefault="005D7744">
          <w:pPr>
            <w:pStyle w:val="Arap"/>
            <w:framePr w:wrap="around"/>
          </w:pPr>
          <w:r>
            <w:t>‘96</w:t>
          </w:r>
        </w:p>
      </w:tc>
    </w:tr>
  </w:tbl>
  <w:p w:rsidR="005D7744" w:rsidRDefault="005D7744">
    <w:pPr>
      <w:pStyle w:val="Zhlav"/>
      <w:jc w:val="right"/>
    </w:pPr>
  </w:p>
  <w:p w:rsidR="005D7744" w:rsidRDefault="005D7744">
    <w:pPr>
      <w:pStyle w:val="Zhlav"/>
      <w:jc w:val="right"/>
    </w:pPr>
  </w:p>
  <w:tbl>
    <w:tblPr>
      <w:tblW w:w="0" w:type="auto"/>
      <w:tblInd w:w="3544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954"/>
    </w:tblGrid>
    <w:tr w:rsidR="005D7744">
      <w:tc>
        <w:tcPr>
          <w:tcW w:w="5954" w:type="dxa"/>
        </w:tcPr>
        <w:p w:rsidR="005D7744" w:rsidRDefault="005D7744">
          <w:pPr>
            <w:pStyle w:val="Zhlav"/>
            <w:ind w:right="-70"/>
            <w:jc w:val="right"/>
          </w:pPr>
          <w:bookmarkStart w:id="2" w:name="NázevSekce"/>
          <w:r>
            <w:t>DISTRIBUOVANÉ SYSTÉMY ŘÍZENÍ V REÁLNÉM ČASE</w:t>
          </w:r>
          <w:bookmarkEnd w:id="2"/>
        </w:p>
      </w:tc>
    </w:tr>
  </w:tbl>
  <w:p w:rsidR="005D7744" w:rsidRDefault="005D7744">
    <w:pPr>
      <w:pStyle w:val="Zhlav"/>
      <w:ind w:left="-142" w:firstLine="142"/>
      <w:jc w:val="right"/>
    </w:pPr>
  </w:p>
  <w:p w:rsidR="005D7744" w:rsidRDefault="005D7744">
    <w:pPr>
      <w:pStyle w:val="Zhlav"/>
      <w:jc w:val="right"/>
    </w:pPr>
  </w:p>
  <w:p w:rsidR="005D7744" w:rsidRDefault="005D7744">
    <w:pPr>
      <w:pStyle w:val="Zhlav"/>
      <w:tabs>
        <w:tab w:val="clear" w:pos="4536"/>
        <w:tab w:val="clear" w:pos="9072"/>
        <w:tab w:val="right" w:leader="underscore" w:pos="9498"/>
      </w:tabs>
      <w:ind w:hanging="142"/>
      <w:rPr>
        <w:b w:val="0"/>
      </w:rPr>
    </w:pPr>
    <w:r>
      <w:rPr>
        <w:rStyle w:val="slastran"/>
        <w:b w:val="0"/>
      </w:rPr>
      <w:tab/>
    </w:r>
    <w:r>
      <w:rPr>
        <w:rStyle w:val="slastran"/>
      </w:rPr>
      <w:fldChar w:fldCharType="begin"/>
    </w:r>
    <w:r>
      <w:rPr>
        <w:rStyle w:val="slastran"/>
      </w:rPr>
      <w:instrText xml:space="preserve"> PAGE \* ARABIC \* MERGEFORMAT </w:instrText>
    </w:r>
    <w:r>
      <w:rPr>
        <w:rStyle w:val="slastran"/>
      </w:rPr>
      <w:fldChar w:fldCharType="separate"/>
    </w:r>
    <w:r>
      <w:rPr>
        <w:rStyle w:val="slastran"/>
        <w:noProof/>
      </w:rPr>
      <w:t>1</w:t>
    </w:r>
    <w:r>
      <w:rPr>
        <w:rStyle w:val="slastr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6C4A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C64C4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6F23B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B5FE7F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0F129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653C3B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FF5CFB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FFFFFFFB"/>
    <w:multiLevelType w:val="multilevel"/>
    <w:tmpl w:val="6438275A"/>
    <w:lvl w:ilvl="0">
      <w:start w:val="1"/>
      <w:numFmt w:val="none"/>
      <w:pStyle w:val="Nadpis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adpis3"/>
      <w:lvlText w:val="%3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pStyle w:val="Nadpis4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0"/>
      </w:rPr>
    </w:lvl>
    <w:lvl w:ilvl="4">
      <w:start w:val="1"/>
      <w:numFmt w:val="none"/>
      <w:pStyle w:val="Nadpis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Nadpis7"/>
      <w:lvlText w:val="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dpis8"/>
      <w:lvlText w:val="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dpis9"/>
      <w:lvlText w:val="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8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9" w15:restartNumberingAfterBreak="0">
    <w:nsid w:val="00D17B04"/>
    <w:multiLevelType w:val="singleLevel"/>
    <w:tmpl w:val="16B8EEBE"/>
    <w:lvl w:ilvl="0">
      <w:start w:val="1"/>
      <w:numFmt w:val="bullet"/>
      <w:pStyle w:val="Seznamsodrkami2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0" w15:restartNumberingAfterBreak="0">
    <w:nsid w:val="02397D90"/>
    <w:multiLevelType w:val="singleLevel"/>
    <w:tmpl w:val="52062300"/>
    <w:lvl w:ilvl="0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  <w:sz w:val="28"/>
      </w:rPr>
    </w:lvl>
  </w:abstractNum>
  <w:abstractNum w:abstractNumId="11" w15:restartNumberingAfterBreak="0">
    <w:nsid w:val="060E7764"/>
    <w:multiLevelType w:val="singleLevel"/>
    <w:tmpl w:val="C48E1F04"/>
    <w:lvl w:ilvl="0">
      <w:start w:val="1"/>
      <w:numFmt w:val="decimal"/>
      <w:lvlText w:val="[%1]"/>
      <w:legacy w:legacy="1" w:legacySpace="0" w:legacyIndent="284"/>
      <w:lvlJc w:val="left"/>
    </w:lvl>
  </w:abstractNum>
  <w:abstractNum w:abstractNumId="12" w15:restartNumberingAfterBreak="0">
    <w:nsid w:val="0E5C1F1A"/>
    <w:multiLevelType w:val="multilevel"/>
    <w:tmpl w:val="D2383BB4"/>
    <w:lvl w:ilvl="0">
      <w:numFmt w:val="none"/>
      <w:lvlText w:val=" 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179158BE"/>
    <w:multiLevelType w:val="singleLevel"/>
    <w:tmpl w:val="7194D51C"/>
    <w:lvl w:ilvl="0">
      <w:start w:val="1"/>
      <w:numFmt w:val="decimal"/>
      <w:lvlText w:val="%1."/>
      <w:lvlJc w:val="center"/>
      <w:pPr>
        <w:tabs>
          <w:tab w:val="num" w:pos="644"/>
        </w:tabs>
        <w:ind w:left="284" w:firstLine="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4" w15:restartNumberingAfterBreak="0">
    <w:nsid w:val="17C74FAC"/>
    <w:multiLevelType w:val="singleLevel"/>
    <w:tmpl w:val="66A0955C"/>
    <w:lvl w:ilvl="0">
      <w:start w:val="1"/>
      <w:numFmt w:val="decimal"/>
      <w:lvlText w:val="%1."/>
      <w:legacy w:legacy="1" w:legacySpace="170" w:legacyIndent="397"/>
      <w:lvlJc w:val="center"/>
      <w:pPr>
        <w:ind w:left="681" w:hanging="397"/>
      </w:pPr>
    </w:lvl>
  </w:abstractNum>
  <w:abstractNum w:abstractNumId="15" w15:restartNumberingAfterBreak="0">
    <w:nsid w:val="1BAD6951"/>
    <w:multiLevelType w:val="singleLevel"/>
    <w:tmpl w:val="A82064C4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8"/>
      </w:rPr>
    </w:lvl>
  </w:abstractNum>
  <w:abstractNum w:abstractNumId="16" w15:restartNumberingAfterBreak="0">
    <w:nsid w:val="32534CB5"/>
    <w:multiLevelType w:val="singleLevel"/>
    <w:tmpl w:val="C48E1F04"/>
    <w:lvl w:ilvl="0">
      <w:start w:val="1"/>
      <w:numFmt w:val="decimal"/>
      <w:lvlText w:val="[%1]"/>
      <w:legacy w:legacy="1" w:legacySpace="0" w:legacyIndent="284"/>
      <w:lvlJc w:val="left"/>
    </w:lvl>
  </w:abstractNum>
  <w:abstractNum w:abstractNumId="17" w15:restartNumberingAfterBreak="0">
    <w:nsid w:val="3BDD4935"/>
    <w:multiLevelType w:val="singleLevel"/>
    <w:tmpl w:val="B27273B0"/>
    <w:lvl w:ilvl="0">
      <w:start w:val="1"/>
      <w:numFmt w:val="ordinal"/>
      <w:pStyle w:val="slovanseznam2"/>
      <w:lvlText w:val="%1"/>
      <w:lvlJc w:val="left"/>
      <w:pPr>
        <w:tabs>
          <w:tab w:val="num" w:pos="1278"/>
        </w:tabs>
        <w:ind w:left="652" w:hanging="454"/>
      </w:pPr>
      <w:rPr>
        <w:rFonts w:ascii="Times New Roman" w:hAnsi="Times New Roman" w:hint="default"/>
        <w:vanish w:val="0"/>
      </w:rPr>
    </w:lvl>
  </w:abstractNum>
  <w:abstractNum w:abstractNumId="18" w15:restartNumberingAfterBreak="1">
    <w:nsid w:val="433E50C4"/>
    <w:multiLevelType w:val="multilevel"/>
    <w:tmpl w:val="FFFFFFFF"/>
    <w:lvl w:ilvl="0">
      <w:start w:val="1"/>
      <w:numFmt w:val="none"/>
      <w:suff w:val="nothing"/>
      <w:lvlText w:val=""/>
      <w:lvlJc w:val="left"/>
    </w:lvl>
    <w:lvl w:ilvl="1">
      <w:start w:val="1"/>
      <w:numFmt w:val="none"/>
      <w:suff w:val="nothing"/>
      <w:lvlText w:val=""/>
      <w:lvlJc w:val="left"/>
    </w:lvl>
    <w:lvl w:ilvl="2">
      <w:start w:val="1"/>
      <w:numFmt w:val="decimal"/>
      <w:lvlText w:val="%3."/>
      <w:legacy w:legacy="1" w:legacySpace="0" w:legacyIndent="425"/>
      <w:lvlJc w:val="left"/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3.%4."/>
      <w:legacy w:legacy="1" w:legacySpace="0" w:legacyIndent="425"/>
      <w:lvlJc w:val="left"/>
      <w:rPr>
        <w:rFonts w:ascii="Times New Roman" w:hAnsi="Times New Roman" w:hint="default"/>
        <w:b/>
        <w:i w:val="0"/>
        <w:sz w:val="20"/>
      </w:rPr>
    </w:lvl>
    <w:lvl w:ilvl="4">
      <w:start w:val="1"/>
      <w:numFmt w:val="none"/>
      <w:suff w:val="nothing"/>
      <w:lvlText w:val=""/>
      <w:lvlJc w:val="left"/>
    </w:lvl>
    <w:lvl w:ilvl="5">
      <w:start w:val="1"/>
      <w:numFmt w:val="none"/>
      <w:suff w:val="nothing"/>
      <w:lvlText w:val=""/>
      <w:lvlJc w:val="left"/>
    </w:lvl>
    <w:lvl w:ilvl="6">
      <w:start w:val="1"/>
      <w:numFmt w:val="decimal"/>
      <w:lvlText w:val=".%7"/>
      <w:legacy w:legacy="1" w:legacySpace="144" w:legacyIndent="0"/>
      <w:lvlJc w:val="left"/>
    </w:lvl>
    <w:lvl w:ilvl="7">
      <w:start w:val="1"/>
      <w:numFmt w:val="decimal"/>
      <w:lvlText w:val=".%7.%8"/>
      <w:legacy w:legacy="1" w:legacySpace="144" w:legacyIndent="0"/>
      <w:lvlJc w:val="left"/>
    </w:lvl>
    <w:lvl w:ilvl="8">
      <w:start w:val="1"/>
      <w:numFmt w:val="decimal"/>
      <w:lvlText w:val=".%7.%8.%9"/>
      <w:legacy w:legacy="1" w:legacySpace="144" w:legacyIndent="0"/>
      <w:lvlJc w:val="left"/>
    </w:lvl>
  </w:abstractNum>
  <w:abstractNum w:abstractNumId="19" w15:restartNumberingAfterBreak="0">
    <w:nsid w:val="4B293ADD"/>
    <w:multiLevelType w:val="singleLevel"/>
    <w:tmpl w:val="66A0955C"/>
    <w:lvl w:ilvl="0">
      <w:start w:val="1"/>
      <w:numFmt w:val="decimal"/>
      <w:lvlText w:val="%1."/>
      <w:legacy w:legacy="1" w:legacySpace="170" w:legacyIndent="397"/>
      <w:lvlJc w:val="center"/>
      <w:pPr>
        <w:ind w:left="681" w:hanging="397"/>
      </w:pPr>
    </w:lvl>
  </w:abstractNum>
  <w:abstractNum w:abstractNumId="20" w15:restartNumberingAfterBreak="0">
    <w:nsid w:val="637F4C13"/>
    <w:multiLevelType w:val="multilevel"/>
    <w:tmpl w:val="88AE042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/>
        <w:i w:val="0"/>
        <w:sz w:val="2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1" w15:restartNumberingAfterBreak="0">
    <w:nsid w:val="6832211C"/>
    <w:multiLevelType w:val="singleLevel"/>
    <w:tmpl w:val="C48E1F04"/>
    <w:lvl w:ilvl="0">
      <w:start w:val="1"/>
      <w:numFmt w:val="decimal"/>
      <w:lvlText w:val="[%1]"/>
      <w:legacy w:legacy="1" w:legacySpace="0" w:legacyIndent="284"/>
      <w:lvlJc w:val="left"/>
    </w:lvl>
  </w:abstractNum>
  <w:abstractNum w:abstractNumId="22" w15:restartNumberingAfterBreak="0">
    <w:nsid w:val="68705EC3"/>
    <w:multiLevelType w:val="multilevel"/>
    <w:tmpl w:val="608C6DE2"/>
    <w:lvl w:ilvl="0">
      <w:start w:val="1"/>
      <w:numFmt w:val="decimal"/>
      <w:lvlText w:val=" 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isLgl/>
      <w:lvlText w:val=".%1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 w15:restartNumberingAfterBreak="0">
    <w:nsid w:val="69733B2D"/>
    <w:multiLevelType w:val="multilevel"/>
    <w:tmpl w:val="608C6DE2"/>
    <w:lvl w:ilvl="0">
      <w:start w:val="1"/>
      <w:numFmt w:val="decimal"/>
      <w:lvlText w:val=" 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isLgl/>
      <w:lvlText w:val=".%1%2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 w15:restartNumberingAfterBreak="0">
    <w:nsid w:val="70D6186F"/>
    <w:multiLevelType w:val="singleLevel"/>
    <w:tmpl w:val="C48E1F04"/>
    <w:lvl w:ilvl="0">
      <w:start w:val="1"/>
      <w:numFmt w:val="decimal"/>
      <w:lvlText w:val="[%1]"/>
      <w:legacy w:legacy="1" w:legacySpace="0" w:legacyIndent="284"/>
      <w:lvlJc w:val="left"/>
    </w:lvl>
  </w:abstractNum>
  <w:abstractNum w:abstractNumId="25" w15:restartNumberingAfterBreak="0">
    <w:nsid w:val="772C3312"/>
    <w:multiLevelType w:val="multilevel"/>
    <w:tmpl w:val="D2383BB4"/>
    <w:lvl w:ilvl="0">
      <w:numFmt w:val="none"/>
      <w:lvlText w:val=" 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</w:num>
  <w:num w:numId="2">
    <w:abstractNumId w:val="21"/>
  </w:num>
  <w:num w:numId="3">
    <w:abstractNumId w:val="16"/>
  </w:num>
  <w:num w:numId="4">
    <w:abstractNumId w:val="24"/>
  </w:num>
  <w:num w:numId="5">
    <w:abstractNumId w:val="8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708" w:hanging="283"/>
        </w:pPr>
        <w:rPr>
          <w:rFonts w:ascii="Courier New" w:hAnsi="Courier New" w:hint="default"/>
          <w:sz w:val="24"/>
        </w:rPr>
      </w:lvl>
    </w:lvlOverride>
  </w:num>
  <w:num w:numId="6">
    <w:abstractNumId w:val="15"/>
  </w:num>
  <w:num w:numId="7">
    <w:abstractNumId w:val="10"/>
  </w:num>
  <w:num w:numId="8">
    <w:abstractNumId w:val="9"/>
  </w:num>
  <w:num w:numId="9">
    <w:abstractNumId w:val="13"/>
  </w:num>
  <w:num w:numId="10">
    <w:abstractNumId w:val="14"/>
  </w:num>
  <w:num w:numId="11">
    <w:abstractNumId w:val="19"/>
  </w:num>
  <w:num w:numId="12">
    <w:abstractNumId w:val="23"/>
  </w:num>
  <w:num w:numId="13">
    <w:abstractNumId w:val="22"/>
  </w:num>
  <w:num w:numId="14">
    <w:abstractNumId w:val="12"/>
  </w:num>
  <w:num w:numId="15">
    <w:abstractNumId w:val="25"/>
  </w:num>
  <w:num w:numId="16">
    <w:abstractNumId w:val="17"/>
  </w:num>
  <w:num w:numId="17">
    <w:abstractNumId w:val="2"/>
  </w:num>
  <w:num w:numId="18">
    <w:abstractNumId w:val="1"/>
  </w:num>
  <w:num w:numId="19">
    <w:abstractNumId w:val="0"/>
  </w:num>
  <w:num w:numId="20">
    <w:abstractNumId w:val="6"/>
  </w:num>
  <w:num w:numId="21">
    <w:abstractNumId w:val="5"/>
  </w:num>
  <w:num w:numId="22">
    <w:abstractNumId w:val="4"/>
  </w:num>
  <w:num w:numId="23">
    <w:abstractNumId w:val="3"/>
  </w:num>
  <w:num w:numId="24">
    <w:abstractNumId w:val="11"/>
  </w:num>
  <w:num w:numId="25">
    <w:abstractNumId w:val="18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mirrorMargin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09"/>
  <w:autoHyphenation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BE2"/>
    <w:rsid w:val="0001264F"/>
    <w:rsid w:val="000161FC"/>
    <w:rsid w:val="0006459F"/>
    <w:rsid w:val="0006480D"/>
    <w:rsid w:val="0007133A"/>
    <w:rsid w:val="00090664"/>
    <w:rsid w:val="000B0B75"/>
    <w:rsid w:val="000C2249"/>
    <w:rsid w:val="000C5F1C"/>
    <w:rsid w:val="000D6A64"/>
    <w:rsid w:val="000D6C06"/>
    <w:rsid w:val="000E0B5C"/>
    <w:rsid w:val="000F15B4"/>
    <w:rsid w:val="000F56B7"/>
    <w:rsid w:val="0014016E"/>
    <w:rsid w:val="0018222E"/>
    <w:rsid w:val="001A1910"/>
    <w:rsid w:val="00230909"/>
    <w:rsid w:val="00231941"/>
    <w:rsid w:val="00232BE4"/>
    <w:rsid w:val="002427E8"/>
    <w:rsid w:val="002752AA"/>
    <w:rsid w:val="00283A4B"/>
    <w:rsid w:val="00295F23"/>
    <w:rsid w:val="00297AE5"/>
    <w:rsid w:val="002B7695"/>
    <w:rsid w:val="002B7D96"/>
    <w:rsid w:val="002C2911"/>
    <w:rsid w:val="002F570D"/>
    <w:rsid w:val="003100F9"/>
    <w:rsid w:val="00310C63"/>
    <w:rsid w:val="003245BE"/>
    <w:rsid w:val="00344620"/>
    <w:rsid w:val="003728C8"/>
    <w:rsid w:val="00382B67"/>
    <w:rsid w:val="00382DDF"/>
    <w:rsid w:val="00397BC1"/>
    <w:rsid w:val="003A4043"/>
    <w:rsid w:val="003B4EE6"/>
    <w:rsid w:val="003C60A1"/>
    <w:rsid w:val="003D5360"/>
    <w:rsid w:val="003E1C00"/>
    <w:rsid w:val="003E5395"/>
    <w:rsid w:val="00411E54"/>
    <w:rsid w:val="0043652B"/>
    <w:rsid w:val="004549F5"/>
    <w:rsid w:val="004562BE"/>
    <w:rsid w:val="0047665D"/>
    <w:rsid w:val="004A1B6B"/>
    <w:rsid w:val="004B41DB"/>
    <w:rsid w:val="004B5243"/>
    <w:rsid w:val="004D0991"/>
    <w:rsid w:val="004F5188"/>
    <w:rsid w:val="0050740A"/>
    <w:rsid w:val="005122EF"/>
    <w:rsid w:val="005125B1"/>
    <w:rsid w:val="005159C1"/>
    <w:rsid w:val="00522EF6"/>
    <w:rsid w:val="00527B27"/>
    <w:rsid w:val="00532413"/>
    <w:rsid w:val="00541471"/>
    <w:rsid w:val="00556D98"/>
    <w:rsid w:val="00574ABF"/>
    <w:rsid w:val="00576E4E"/>
    <w:rsid w:val="00577551"/>
    <w:rsid w:val="00587F94"/>
    <w:rsid w:val="005A11DB"/>
    <w:rsid w:val="005D4AED"/>
    <w:rsid w:val="005D7744"/>
    <w:rsid w:val="005E10EC"/>
    <w:rsid w:val="00632D22"/>
    <w:rsid w:val="00650B1D"/>
    <w:rsid w:val="0068693C"/>
    <w:rsid w:val="00693393"/>
    <w:rsid w:val="006A2B98"/>
    <w:rsid w:val="006E2E10"/>
    <w:rsid w:val="006F5F17"/>
    <w:rsid w:val="007049A1"/>
    <w:rsid w:val="00712C85"/>
    <w:rsid w:val="00725D7A"/>
    <w:rsid w:val="00760532"/>
    <w:rsid w:val="00766E20"/>
    <w:rsid w:val="00776A8A"/>
    <w:rsid w:val="00776E42"/>
    <w:rsid w:val="007D1AA8"/>
    <w:rsid w:val="007D1FA3"/>
    <w:rsid w:val="007D27AD"/>
    <w:rsid w:val="00830BE2"/>
    <w:rsid w:val="00846110"/>
    <w:rsid w:val="00872E07"/>
    <w:rsid w:val="00927058"/>
    <w:rsid w:val="00973E65"/>
    <w:rsid w:val="00977151"/>
    <w:rsid w:val="009C55FF"/>
    <w:rsid w:val="00A03899"/>
    <w:rsid w:val="00A10478"/>
    <w:rsid w:val="00A412ED"/>
    <w:rsid w:val="00A61F2B"/>
    <w:rsid w:val="00A6383A"/>
    <w:rsid w:val="00A645EE"/>
    <w:rsid w:val="00A72282"/>
    <w:rsid w:val="00AA6617"/>
    <w:rsid w:val="00AD5FC3"/>
    <w:rsid w:val="00AF701E"/>
    <w:rsid w:val="00B35FF1"/>
    <w:rsid w:val="00B72174"/>
    <w:rsid w:val="00B80166"/>
    <w:rsid w:val="00B843FC"/>
    <w:rsid w:val="00BB74E6"/>
    <w:rsid w:val="00BE4DE9"/>
    <w:rsid w:val="00BF7F74"/>
    <w:rsid w:val="00C040C3"/>
    <w:rsid w:val="00C42701"/>
    <w:rsid w:val="00C5196E"/>
    <w:rsid w:val="00C53CC9"/>
    <w:rsid w:val="00C550A9"/>
    <w:rsid w:val="00C55AC0"/>
    <w:rsid w:val="00C6710A"/>
    <w:rsid w:val="00C83748"/>
    <w:rsid w:val="00C84AB7"/>
    <w:rsid w:val="00CA6449"/>
    <w:rsid w:val="00CB2C9E"/>
    <w:rsid w:val="00CC2816"/>
    <w:rsid w:val="00CD67BA"/>
    <w:rsid w:val="00CE0CAF"/>
    <w:rsid w:val="00CE1908"/>
    <w:rsid w:val="00D176E6"/>
    <w:rsid w:val="00D27E10"/>
    <w:rsid w:val="00D8782A"/>
    <w:rsid w:val="00DA3E70"/>
    <w:rsid w:val="00DA3F6E"/>
    <w:rsid w:val="00DA6BA6"/>
    <w:rsid w:val="00DB4200"/>
    <w:rsid w:val="00DC7863"/>
    <w:rsid w:val="00DD68E5"/>
    <w:rsid w:val="00DD6B0E"/>
    <w:rsid w:val="00DE21CD"/>
    <w:rsid w:val="00E259CD"/>
    <w:rsid w:val="00E404A0"/>
    <w:rsid w:val="00E6712E"/>
    <w:rsid w:val="00E7162C"/>
    <w:rsid w:val="00E7270A"/>
    <w:rsid w:val="00E80BF7"/>
    <w:rsid w:val="00EC6758"/>
    <w:rsid w:val="00ED04BD"/>
    <w:rsid w:val="00ED35F4"/>
    <w:rsid w:val="00EE6C85"/>
    <w:rsid w:val="00F4700D"/>
    <w:rsid w:val="00F52ADE"/>
    <w:rsid w:val="00F55A2A"/>
    <w:rsid w:val="00F56FF6"/>
    <w:rsid w:val="00F8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536D3E"/>
  <w15:chartTrackingRefBased/>
  <w15:docId w15:val="{32C1D09E-F9BB-4D69-A420-77182020A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10478"/>
  </w:style>
  <w:style w:type="paragraph" w:styleId="Nadpis1">
    <w:name w:val="heading 1"/>
    <w:aliases w:val="NázevPříspěvku"/>
    <w:basedOn w:val="Normln"/>
    <w:next w:val="Nadpis2"/>
    <w:qFormat/>
    <w:rsid w:val="004A1B6B"/>
    <w:pPr>
      <w:keepNext/>
      <w:widowControl w:val="0"/>
      <w:numPr>
        <w:numId w:val="1"/>
      </w:numPr>
      <w:spacing w:before="1440" w:after="600"/>
      <w:jc w:val="center"/>
      <w:outlineLvl w:val="0"/>
    </w:pPr>
    <w:rPr>
      <w:rFonts w:ascii="Arial" w:hAnsi="Arial"/>
      <w:b/>
      <w:caps/>
      <w:kern w:val="28"/>
      <w:sz w:val="32"/>
    </w:rPr>
  </w:style>
  <w:style w:type="paragraph" w:styleId="Nadpis2">
    <w:name w:val="heading 2"/>
    <w:aliases w:val="Autor"/>
    <w:basedOn w:val="Zkladntext"/>
    <w:next w:val="Normln"/>
    <w:qFormat/>
    <w:rsid w:val="004A1B6B"/>
    <w:pPr>
      <w:keepNext/>
      <w:numPr>
        <w:ilvl w:val="1"/>
        <w:numId w:val="1"/>
      </w:numPr>
      <w:spacing w:after="0"/>
      <w:jc w:val="center"/>
      <w:outlineLvl w:val="1"/>
    </w:pPr>
    <w:rPr>
      <w:rFonts w:ascii="Arial" w:hAnsi="Arial"/>
      <w:b/>
      <w:i/>
      <w:sz w:val="24"/>
    </w:rPr>
  </w:style>
  <w:style w:type="paragraph" w:styleId="Nadpis3">
    <w:name w:val="heading 3"/>
    <w:aliases w:val="Název kapitoly"/>
    <w:basedOn w:val="Zkladntext"/>
    <w:next w:val="Zkladntextodsazen"/>
    <w:qFormat/>
    <w:rsid w:val="00DB4200"/>
    <w:pPr>
      <w:numPr>
        <w:ilvl w:val="2"/>
        <w:numId w:val="1"/>
      </w:numPr>
      <w:tabs>
        <w:tab w:val="clear" w:pos="0"/>
        <w:tab w:val="num" w:pos="426"/>
      </w:tabs>
      <w:suppressAutoHyphens/>
      <w:spacing w:before="480" w:after="120"/>
      <w:ind w:left="426" w:hanging="426"/>
      <w:outlineLvl w:val="2"/>
    </w:pPr>
    <w:rPr>
      <w:b/>
      <w:sz w:val="24"/>
    </w:rPr>
  </w:style>
  <w:style w:type="paragraph" w:styleId="Nadpis4">
    <w:name w:val="heading 4"/>
    <w:aliases w:val="Název podkapitoly"/>
    <w:basedOn w:val="Zkladntext"/>
    <w:next w:val="Zkladntextodsazen"/>
    <w:qFormat/>
    <w:rsid w:val="00DB4200"/>
    <w:pPr>
      <w:numPr>
        <w:ilvl w:val="3"/>
        <w:numId w:val="1"/>
      </w:numPr>
      <w:tabs>
        <w:tab w:val="clear" w:pos="0"/>
        <w:tab w:val="num" w:pos="426"/>
      </w:tabs>
      <w:spacing w:before="180"/>
      <w:ind w:left="426" w:hanging="426"/>
      <w:jc w:val="left"/>
      <w:outlineLvl w:val="3"/>
    </w:pPr>
    <w:rPr>
      <w:b/>
      <w:sz w:val="22"/>
    </w:rPr>
  </w:style>
  <w:style w:type="paragraph" w:styleId="Nadpis5">
    <w:name w:val="heading 5"/>
    <w:aliases w:val="Odstavec"/>
    <w:basedOn w:val="Zkladntext"/>
    <w:next w:val="Zkladntextodsazen"/>
    <w:qFormat/>
    <w:rsid w:val="004A1B6B"/>
    <w:pPr>
      <w:keepNext/>
      <w:numPr>
        <w:ilvl w:val="4"/>
        <w:numId w:val="1"/>
      </w:numPr>
      <w:spacing w:before="120" w:after="0"/>
      <w:outlineLvl w:val="4"/>
    </w:pPr>
    <w:rPr>
      <w:b/>
    </w:rPr>
  </w:style>
  <w:style w:type="paragraph" w:styleId="Nadpis6">
    <w:name w:val="heading 6"/>
    <w:aliases w:val="NázevSekce"/>
    <w:basedOn w:val="Normln"/>
    <w:next w:val="Normln"/>
    <w:qFormat/>
    <w:rsid w:val="004A1B6B"/>
    <w:pPr>
      <w:numPr>
        <w:ilvl w:val="5"/>
        <w:numId w:val="1"/>
      </w:numPr>
      <w:spacing w:before="4080" w:after="1200"/>
      <w:jc w:val="center"/>
      <w:outlineLvl w:val="5"/>
    </w:pPr>
    <w:rPr>
      <w:b/>
      <w:i/>
      <w:smallCaps/>
      <w:sz w:val="48"/>
    </w:rPr>
  </w:style>
  <w:style w:type="paragraph" w:styleId="Nadpis7">
    <w:name w:val="heading 7"/>
    <w:basedOn w:val="Normln"/>
    <w:next w:val="Normln"/>
    <w:qFormat/>
    <w:rsid w:val="004A1B6B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qFormat/>
    <w:rsid w:val="004A1B6B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qFormat/>
    <w:rsid w:val="004A1B6B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racovit">
    <w:name w:val="Pracoviště"/>
    <w:basedOn w:val="Zkladntext"/>
    <w:next w:val="Anotace"/>
    <w:pPr>
      <w:spacing w:after="600"/>
      <w:jc w:val="center"/>
    </w:pPr>
    <w:rPr>
      <w:b/>
      <w:i/>
      <w:sz w:val="24"/>
    </w:rPr>
  </w:style>
  <w:style w:type="paragraph" w:styleId="Zkladntext">
    <w:name w:val="Body Text"/>
    <w:basedOn w:val="Normln"/>
    <w:next w:val="Zkladntextodsazen"/>
    <w:pPr>
      <w:widowControl w:val="0"/>
      <w:spacing w:before="60" w:after="60"/>
      <w:jc w:val="both"/>
    </w:pPr>
  </w:style>
  <w:style w:type="paragraph" w:styleId="Zkladntextodsazen">
    <w:name w:val="Body Text Indent"/>
    <w:basedOn w:val="Normln"/>
    <w:pPr>
      <w:widowControl w:val="0"/>
      <w:spacing w:before="60" w:after="60"/>
      <w:ind w:firstLine="425"/>
      <w:jc w:val="both"/>
    </w:pPr>
  </w:style>
  <w:style w:type="character" w:styleId="Odkaznakoment">
    <w:name w:val="annotation reference"/>
    <w:basedOn w:val="Standardnpsmoodstavce"/>
    <w:semiHidden/>
    <w:rPr>
      <w:sz w:val="16"/>
    </w:rPr>
  </w:style>
  <w:style w:type="paragraph" w:styleId="Textkomente">
    <w:name w:val="annotation text"/>
    <w:basedOn w:val="Normln"/>
    <w:link w:val="TextkomenteChar"/>
    <w:semiHidden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b/>
      <w:sz w:val="16"/>
    </w:rPr>
  </w:style>
  <w:style w:type="paragraph" w:styleId="Titulek">
    <w:name w:val="caption"/>
    <w:basedOn w:val="Zkladntext"/>
    <w:next w:val="Zkladntextodsazen"/>
    <w:qFormat/>
    <w:rsid w:val="003A4043"/>
    <w:pPr>
      <w:spacing w:before="120" w:after="120"/>
      <w:jc w:val="center"/>
    </w:pPr>
    <w:rPr>
      <w:i/>
    </w:rPr>
  </w:style>
  <w:style w:type="paragraph" w:styleId="Seznamsodrkami2">
    <w:name w:val="List Bullet 2"/>
    <w:basedOn w:val="Zkladntext"/>
    <w:rsid w:val="004562BE"/>
    <w:pPr>
      <w:numPr>
        <w:numId w:val="8"/>
      </w:numPr>
      <w:tabs>
        <w:tab w:val="clear" w:pos="644"/>
        <w:tab w:val="left" w:pos="616"/>
      </w:tabs>
      <w:spacing w:before="0" w:after="0"/>
      <w:ind w:left="623" w:hanging="198"/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customStyle="1" w:styleId="Anotace">
    <w:name w:val="Anotace"/>
    <w:basedOn w:val="Zkladntext"/>
    <w:pPr>
      <w:spacing w:before="0" w:after="0"/>
      <w:ind w:left="851" w:right="851"/>
    </w:pPr>
    <w:rPr>
      <w:i/>
      <w:sz w:val="18"/>
    </w:rPr>
  </w:style>
  <w:style w:type="paragraph" w:styleId="Textvysvtlivek">
    <w:name w:val="endnote text"/>
    <w:basedOn w:val="Normln"/>
    <w:semiHidden/>
  </w:style>
  <w:style w:type="character" w:styleId="Odkaznavysvtlivky">
    <w:name w:val="endnote reference"/>
    <w:basedOn w:val="Standardnpsmoodstavce"/>
    <w:semiHidden/>
    <w:rPr>
      <w:vertAlign w:val="superscript"/>
    </w:rPr>
  </w:style>
  <w:style w:type="paragraph" w:styleId="slovanseznam2">
    <w:name w:val="List Number 2"/>
    <w:basedOn w:val="Zkladntext"/>
    <w:rsid w:val="004562BE"/>
    <w:pPr>
      <w:numPr>
        <w:numId w:val="16"/>
      </w:numPr>
      <w:tabs>
        <w:tab w:val="left" w:pos="624"/>
      </w:tabs>
      <w:spacing w:before="0" w:after="0"/>
      <w:ind w:left="623" w:hanging="198"/>
    </w:pPr>
  </w:style>
  <w:style w:type="paragraph" w:styleId="Textpoznpodarou">
    <w:name w:val="footnote text"/>
    <w:basedOn w:val="Normln"/>
    <w:semiHidden/>
  </w:style>
  <w:style w:type="paragraph" w:customStyle="1" w:styleId="Rovnice">
    <w:name w:val="Rovnice"/>
    <w:basedOn w:val="Zkladntext"/>
    <w:next w:val="Zkladntext"/>
    <w:rsid w:val="004F5188"/>
    <w:pPr>
      <w:tabs>
        <w:tab w:val="center" w:pos="4536"/>
        <w:tab w:val="right" w:pos="9497"/>
      </w:tabs>
      <w:spacing w:before="120" w:after="120"/>
      <w:jc w:val="left"/>
    </w:pPr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styleId="slovanseznam">
    <w:name w:val="List Number"/>
    <w:aliases w:val="Literatura"/>
    <w:basedOn w:val="Zkladntext"/>
    <w:pPr>
      <w:spacing w:before="0" w:after="0"/>
      <w:ind w:left="425" w:hanging="425"/>
    </w:pPr>
    <w:rPr>
      <w:sz w:val="18"/>
    </w:rPr>
  </w:style>
  <w:style w:type="paragraph" w:customStyle="1" w:styleId="Arap">
    <w:name w:val="Arap"/>
    <w:basedOn w:val="Normln"/>
    <w:semiHidden/>
    <w:pPr>
      <w:framePr w:w="3402" w:h="851" w:hSpace="142" w:wrap="around" w:vAnchor="page" w:hAnchor="page" w:x="1453" w:y="432"/>
      <w:jc w:val="center"/>
    </w:pPr>
    <w:rPr>
      <w:rFonts w:ascii="Arial Narrow" w:hAnsi="Arial Narrow"/>
      <w:b/>
      <w:sz w:val="24"/>
    </w:rPr>
  </w:style>
  <w:style w:type="character" w:customStyle="1" w:styleId="slastran">
    <w:name w:val="čísla stran"/>
    <w:basedOn w:val="Standardnpsmoodstavce"/>
    <w:semiHidden/>
    <w:rPr>
      <w:rFonts w:ascii="Arial" w:hAnsi="Arial"/>
      <w:sz w:val="28"/>
    </w:rPr>
  </w:style>
  <w:style w:type="table" w:styleId="Mkatabulky">
    <w:name w:val="Table Grid"/>
    <w:basedOn w:val="Normlntabulka"/>
    <w:rsid w:val="000C22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ektabulky">
    <w:name w:val="Titulek tabulky"/>
    <w:basedOn w:val="Titulek"/>
    <w:next w:val="Zkladntextodsazen"/>
    <w:rsid w:val="00977151"/>
    <w:pPr>
      <w:jc w:val="left"/>
    </w:pPr>
  </w:style>
  <w:style w:type="character" w:styleId="Hypertextovodkaz">
    <w:name w:val="Hyperlink"/>
    <w:basedOn w:val="Standardnpsmoodstavce"/>
    <w:rsid w:val="0053241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32413"/>
    <w:rPr>
      <w:color w:val="808080"/>
      <w:shd w:val="clear" w:color="auto" w:fill="E6E6E6"/>
    </w:rPr>
  </w:style>
  <w:style w:type="paragraph" w:styleId="Pedmtkomente">
    <w:name w:val="annotation subject"/>
    <w:basedOn w:val="Textkomente"/>
    <w:next w:val="Textkomente"/>
    <w:link w:val="PedmtkomenteChar"/>
    <w:rsid w:val="00E7270A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E7270A"/>
  </w:style>
  <w:style w:type="character" w:customStyle="1" w:styleId="PedmtkomenteChar">
    <w:name w:val="Předmět komentáře Char"/>
    <w:basedOn w:val="TextkomenteChar"/>
    <w:link w:val="Pedmtkomente"/>
    <w:rsid w:val="00E7270A"/>
    <w:rPr>
      <w:b/>
      <w:bCs/>
    </w:rPr>
  </w:style>
  <w:style w:type="paragraph" w:styleId="Textbubliny">
    <w:name w:val="Balloon Text"/>
    <w:basedOn w:val="Normln"/>
    <w:link w:val="TextbublinyChar"/>
    <w:rsid w:val="00E7270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E7270A"/>
    <w:rPr>
      <w:rFonts w:ascii="Segoe UI" w:hAnsi="Segoe UI" w:cs="Segoe UI"/>
      <w:sz w:val="18"/>
      <w:szCs w:val="18"/>
    </w:rPr>
  </w:style>
  <w:style w:type="paragraph" w:customStyle="1" w:styleId="Podkovn">
    <w:name w:val="Poděkování"/>
    <w:basedOn w:val="Zkladntext"/>
    <w:qFormat/>
    <w:rsid w:val="001A1910"/>
    <w:pPr>
      <w:spacing w:before="240" w:after="240"/>
    </w:pPr>
    <w:rPr>
      <w:i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boldis.cz/citace/citace2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5.bin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lcbohu\AppData\Local\Microsoft\Windows\Temporary%20Internet%20Files\Content.Outlook\IW4FU0KZ\sablonaARA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80A6A-20A3-4C69-9C92-97347A55D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sablonaARAP</Template>
  <TotalTime>13</TotalTime>
  <Pages>3</Pages>
  <Words>1283</Words>
  <Characters>7574</Characters>
  <Application>Microsoft Office Word</Application>
  <DocSecurity>0</DocSecurity>
  <Lines>63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Šablona pro příspěvky na Arap</vt:lpstr>
      <vt:lpstr>Šablona pro příspěvky na Arap</vt:lpstr>
    </vt:vector>
  </TitlesOfParts>
  <Company>ČVUT</Company>
  <LinksUpToDate>false</LinksUpToDate>
  <CharactersWithSpaces>8840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Šablona pro příspěvky na Arap</dc:title>
  <dc:subject/>
  <dc:creator>Vrana, Stanislav</dc:creator>
  <cp:keywords/>
  <dc:description/>
  <cp:lastModifiedBy>Petr Dostálek</cp:lastModifiedBy>
  <cp:revision>3</cp:revision>
  <cp:lastPrinted>1996-03-27T05:59:00Z</cp:lastPrinted>
  <dcterms:created xsi:type="dcterms:W3CDTF">2019-10-01T20:24:00Z</dcterms:created>
  <dcterms:modified xsi:type="dcterms:W3CDTF">2019-10-01T20:37:00Z</dcterms:modified>
</cp:coreProperties>
</file>